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49D672" w14:textId="77777777" w:rsidR="000F6FC5" w:rsidRPr="00E067D3" w:rsidRDefault="001F4379" w:rsidP="00E067D3">
      <w:pPr>
        <w:tabs>
          <w:tab w:val="left" w:pos="540"/>
        </w:tabs>
        <w:ind w:left="540" w:hanging="450"/>
        <w:rPr>
          <w:rFonts w:ascii="Times New Roman" w:hAnsi="Times New Roman" w:cs="Times New Roman"/>
          <w:b/>
          <w:sz w:val="26"/>
          <w:szCs w:val="26"/>
          <w:u w:val="single"/>
        </w:rPr>
      </w:pPr>
      <w:bookmarkStart w:id="0" w:name="_GoBack"/>
      <w:bookmarkEnd w:id="0"/>
      <w:r w:rsidRPr="00E067D3">
        <w:rPr>
          <w:rFonts w:ascii="Times New Roman" w:hAnsi="Times New Roman" w:cs="Times New Roman"/>
          <w:b/>
          <w:sz w:val="26"/>
          <w:szCs w:val="26"/>
          <w:u w:val="single"/>
        </w:rPr>
        <w:t>STANDARD 8 – POST HEARINGS</w:t>
      </w:r>
    </w:p>
    <w:tbl>
      <w:tblPr>
        <w:tblStyle w:val="TableGrid"/>
        <w:tblW w:w="0" w:type="auto"/>
        <w:tblLook w:val="04A0" w:firstRow="1" w:lastRow="0" w:firstColumn="1" w:lastColumn="0" w:noHBand="0" w:noVBand="1"/>
      </w:tblPr>
      <w:tblGrid>
        <w:gridCol w:w="4675"/>
        <w:gridCol w:w="4675"/>
      </w:tblGrid>
      <w:tr w:rsidR="001F4379" w:rsidRPr="00E067D3" w14:paraId="7F64FCF8" w14:textId="77777777" w:rsidTr="002A3926">
        <w:tc>
          <w:tcPr>
            <w:tcW w:w="4675" w:type="dxa"/>
          </w:tcPr>
          <w:p w14:paraId="47B4AB28" w14:textId="77777777" w:rsidR="001F4379" w:rsidRPr="00E067D3" w:rsidRDefault="001F4379" w:rsidP="00E067D3">
            <w:pPr>
              <w:tabs>
                <w:tab w:val="left" w:pos="540"/>
              </w:tabs>
              <w:ind w:left="540" w:hanging="450"/>
              <w:jc w:val="center"/>
              <w:rPr>
                <w:rFonts w:ascii="Times New Roman" w:hAnsi="Times New Roman" w:cs="Times New Roman"/>
                <w:sz w:val="26"/>
                <w:szCs w:val="26"/>
              </w:rPr>
            </w:pPr>
            <w:r w:rsidRPr="00E067D3">
              <w:rPr>
                <w:rFonts w:ascii="Times New Roman" w:hAnsi="Times New Roman" w:cs="Times New Roman"/>
                <w:sz w:val="26"/>
                <w:szCs w:val="26"/>
              </w:rPr>
              <w:t>CHILD</w:t>
            </w:r>
          </w:p>
        </w:tc>
        <w:tc>
          <w:tcPr>
            <w:tcW w:w="4675" w:type="dxa"/>
          </w:tcPr>
          <w:p w14:paraId="7916EBE7" w14:textId="77777777" w:rsidR="001F4379" w:rsidRPr="00E067D3" w:rsidRDefault="001F4379" w:rsidP="00E067D3">
            <w:pPr>
              <w:tabs>
                <w:tab w:val="left" w:pos="540"/>
              </w:tabs>
              <w:ind w:left="540" w:hanging="450"/>
              <w:jc w:val="center"/>
              <w:rPr>
                <w:rFonts w:ascii="Times New Roman" w:hAnsi="Times New Roman" w:cs="Times New Roman"/>
                <w:sz w:val="26"/>
                <w:szCs w:val="26"/>
              </w:rPr>
            </w:pPr>
            <w:r w:rsidRPr="00E067D3">
              <w:rPr>
                <w:rFonts w:ascii="Times New Roman" w:hAnsi="Times New Roman" w:cs="Times New Roman"/>
                <w:sz w:val="26"/>
                <w:szCs w:val="26"/>
              </w:rPr>
              <w:t>PARENT</w:t>
            </w:r>
          </w:p>
        </w:tc>
      </w:tr>
      <w:tr w:rsidR="001F4379" w:rsidRPr="00E067D3" w14:paraId="5AEFB076" w14:textId="77777777" w:rsidTr="001F4379">
        <w:tc>
          <w:tcPr>
            <w:tcW w:w="4675" w:type="dxa"/>
          </w:tcPr>
          <w:p w14:paraId="6049A044" w14:textId="77777777" w:rsidR="001F4379" w:rsidRPr="00E067D3" w:rsidRDefault="001F4379" w:rsidP="00E067D3">
            <w:pPr>
              <w:pStyle w:val="NoSpacing"/>
              <w:tabs>
                <w:tab w:val="left" w:pos="517"/>
              </w:tabs>
              <w:ind w:left="517" w:hanging="427"/>
              <w:rPr>
                <w:rFonts w:ascii="Times New Roman" w:hAnsi="Times New Roman" w:cs="Times New Roman"/>
                <w:b/>
                <w:bCs/>
                <w:sz w:val="26"/>
                <w:szCs w:val="26"/>
              </w:rPr>
            </w:pPr>
            <w:r w:rsidRPr="00E067D3">
              <w:rPr>
                <w:rFonts w:ascii="Times New Roman" w:hAnsi="Times New Roman" w:cs="Times New Roman"/>
                <w:b/>
                <w:sz w:val="26"/>
                <w:szCs w:val="26"/>
              </w:rPr>
              <w:t>A.</w:t>
            </w:r>
            <w:r w:rsidRPr="00E067D3">
              <w:rPr>
                <w:rFonts w:ascii="Times New Roman" w:hAnsi="Times New Roman" w:cs="Times New Roman"/>
                <w:b/>
                <w:sz w:val="26"/>
                <w:szCs w:val="26"/>
              </w:rPr>
              <w:tab/>
            </w:r>
            <w:r w:rsidRPr="00E067D3">
              <w:rPr>
                <w:rFonts w:ascii="Times New Roman" w:hAnsi="Times New Roman" w:cs="Times New Roman"/>
                <w:b/>
                <w:bCs/>
                <w:sz w:val="26"/>
                <w:szCs w:val="26"/>
              </w:rPr>
              <w:t>The child’s lawyer should review court orders to ensure accuracy and clarity and review with the child client.</w:t>
            </w:r>
          </w:p>
          <w:p w14:paraId="03963962" w14:textId="77777777" w:rsidR="001F4379" w:rsidRPr="00E067D3" w:rsidRDefault="001F4379" w:rsidP="00E067D3">
            <w:pPr>
              <w:tabs>
                <w:tab w:val="left" w:pos="540"/>
              </w:tabs>
              <w:ind w:left="540" w:hanging="450"/>
              <w:rPr>
                <w:rFonts w:ascii="Times New Roman" w:hAnsi="Times New Roman" w:cs="Times New Roman"/>
                <w:sz w:val="26"/>
                <w:szCs w:val="26"/>
              </w:rPr>
            </w:pPr>
          </w:p>
        </w:tc>
        <w:tc>
          <w:tcPr>
            <w:tcW w:w="4675" w:type="dxa"/>
          </w:tcPr>
          <w:p w14:paraId="35240E90" w14:textId="77777777" w:rsidR="001F4379" w:rsidRPr="00E067D3" w:rsidRDefault="001F4379" w:rsidP="00E067D3">
            <w:pPr>
              <w:pStyle w:val="NoSpacing"/>
              <w:tabs>
                <w:tab w:val="left" w:pos="540"/>
              </w:tabs>
              <w:ind w:left="540" w:hanging="450"/>
              <w:rPr>
                <w:rFonts w:ascii="Times New Roman" w:hAnsi="Times New Roman" w:cs="Times New Roman"/>
                <w:b/>
                <w:sz w:val="26"/>
                <w:szCs w:val="26"/>
              </w:rPr>
            </w:pPr>
            <w:r w:rsidRPr="00E067D3">
              <w:rPr>
                <w:rFonts w:ascii="Times New Roman" w:hAnsi="Times New Roman" w:cs="Times New Roman"/>
                <w:b/>
                <w:sz w:val="26"/>
                <w:szCs w:val="26"/>
              </w:rPr>
              <w:t xml:space="preserve">A. </w:t>
            </w:r>
            <w:r w:rsidRPr="00E067D3">
              <w:rPr>
                <w:rFonts w:ascii="Times New Roman" w:hAnsi="Times New Roman" w:cs="Times New Roman"/>
                <w:b/>
                <w:sz w:val="26"/>
                <w:szCs w:val="26"/>
              </w:rPr>
              <w:tab/>
              <w:t>The parent’s lawyer should review court orders to ensure accuracy and clarity and review with the parent client.</w:t>
            </w:r>
          </w:p>
          <w:p w14:paraId="434F795D" w14:textId="77777777" w:rsidR="001F4379" w:rsidRPr="00E067D3" w:rsidRDefault="001F4379" w:rsidP="00E067D3">
            <w:pPr>
              <w:tabs>
                <w:tab w:val="left" w:pos="540"/>
              </w:tabs>
              <w:ind w:left="540" w:hanging="450"/>
              <w:rPr>
                <w:rFonts w:ascii="Times New Roman" w:hAnsi="Times New Roman" w:cs="Times New Roman"/>
                <w:sz w:val="26"/>
                <w:szCs w:val="26"/>
              </w:rPr>
            </w:pPr>
          </w:p>
        </w:tc>
      </w:tr>
      <w:tr w:rsidR="001F4379" w:rsidRPr="00E067D3" w14:paraId="3DF789F4" w14:textId="77777777" w:rsidTr="001F4379">
        <w:tc>
          <w:tcPr>
            <w:tcW w:w="4675" w:type="dxa"/>
          </w:tcPr>
          <w:p w14:paraId="38518A3D" w14:textId="77777777" w:rsidR="001F4379" w:rsidRPr="00E067D3" w:rsidRDefault="001F4379" w:rsidP="00E067D3">
            <w:pPr>
              <w:ind w:left="67"/>
              <w:rPr>
                <w:rFonts w:ascii="Times New Roman" w:hAnsi="Times New Roman" w:cs="Times New Roman"/>
                <w:sz w:val="26"/>
                <w:szCs w:val="26"/>
              </w:rPr>
            </w:pPr>
            <w:r w:rsidRPr="00684215">
              <w:rPr>
                <w:rFonts w:ascii="Times New Roman" w:hAnsi="Times New Roman" w:cs="Times New Roman"/>
                <w:sz w:val="26"/>
                <w:szCs w:val="26"/>
                <w:u w:val="single"/>
              </w:rPr>
              <w:t>Action</w:t>
            </w:r>
            <w:r w:rsidRPr="00E067D3">
              <w:rPr>
                <w:rFonts w:ascii="Times New Roman" w:hAnsi="Times New Roman" w:cs="Times New Roman"/>
                <w:sz w:val="26"/>
                <w:szCs w:val="26"/>
              </w:rPr>
              <w:t xml:space="preserve">:  </w:t>
            </w:r>
          </w:p>
          <w:p w14:paraId="2B312B2A" w14:textId="77777777" w:rsidR="001F4379" w:rsidRPr="00E067D3" w:rsidRDefault="001F4379" w:rsidP="00E067D3">
            <w:pPr>
              <w:ind w:left="67"/>
              <w:rPr>
                <w:rFonts w:ascii="Times New Roman" w:hAnsi="Times New Roman" w:cs="Times New Roman"/>
                <w:b/>
                <w:sz w:val="26"/>
                <w:szCs w:val="26"/>
                <w:u w:val="single"/>
              </w:rPr>
            </w:pPr>
          </w:p>
          <w:p w14:paraId="1851BE68" w14:textId="77777777" w:rsidR="001F4379" w:rsidRPr="00E067D3" w:rsidRDefault="001F4379" w:rsidP="00E067D3">
            <w:pPr>
              <w:pStyle w:val="NoSpacing"/>
              <w:ind w:left="67"/>
              <w:rPr>
                <w:rFonts w:ascii="Times New Roman" w:hAnsi="Times New Roman" w:cs="Times New Roman"/>
                <w:sz w:val="26"/>
                <w:szCs w:val="26"/>
              </w:rPr>
            </w:pPr>
            <w:r w:rsidRPr="00E067D3">
              <w:rPr>
                <w:rFonts w:ascii="Times New Roman" w:hAnsi="Times New Roman" w:cs="Times New Roman"/>
                <w:sz w:val="26"/>
                <w:szCs w:val="26"/>
              </w:rPr>
              <w:t xml:space="preserve">At the conclusion of the hearing, the child’s lawyer should request and obtain a copy of the written order or </w:t>
            </w:r>
            <w:r w:rsidR="00555048">
              <w:rPr>
                <w:rFonts w:ascii="Times New Roman" w:hAnsi="Times New Roman" w:cs="Times New Roman"/>
                <w:sz w:val="26"/>
                <w:szCs w:val="26"/>
              </w:rPr>
              <w:t xml:space="preserve">judgment </w:t>
            </w:r>
            <w:r w:rsidRPr="00E067D3">
              <w:rPr>
                <w:rFonts w:ascii="Times New Roman" w:hAnsi="Times New Roman" w:cs="Times New Roman"/>
                <w:sz w:val="26"/>
                <w:szCs w:val="26"/>
              </w:rPr>
              <w:t>to ensure it reflects the court’s verbal order. If the order</w:t>
            </w:r>
            <w:r w:rsidR="000A0836">
              <w:rPr>
                <w:rFonts w:ascii="Times New Roman" w:hAnsi="Times New Roman" w:cs="Times New Roman"/>
                <w:sz w:val="26"/>
                <w:szCs w:val="26"/>
              </w:rPr>
              <w:t xml:space="preserve"> or judgment</w:t>
            </w:r>
            <w:r w:rsidRPr="00E067D3">
              <w:rPr>
                <w:rFonts w:ascii="Times New Roman" w:hAnsi="Times New Roman" w:cs="Times New Roman"/>
                <w:sz w:val="26"/>
                <w:szCs w:val="26"/>
              </w:rPr>
              <w:t xml:space="preserve"> is incorrect, </w:t>
            </w:r>
            <w:r w:rsidRPr="00A44E2C">
              <w:rPr>
                <w:rFonts w:ascii="Times New Roman" w:hAnsi="Times New Roman" w:cs="Times New Roman"/>
                <w:sz w:val="26"/>
                <w:szCs w:val="26"/>
              </w:rPr>
              <w:t>i.e.,</w:t>
            </w:r>
            <w:r w:rsidRPr="00E067D3">
              <w:rPr>
                <w:rFonts w:ascii="Times New Roman" w:hAnsi="Times New Roman" w:cs="Times New Roman"/>
                <w:sz w:val="26"/>
                <w:szCs w:val="26"/>
              </w:rPr>
              <w:t xml:space="preserve"> it does not reflect the court’s verbal rulings, the child’s lawyer should take whatever steps are necessary to correct it to the extent that the corrections are beneficial to the </w:t>
            </w:r>
            <w:r w:rsidR="000A0836">
              <w:rPr>
                <w:rFonts w:ascii="Times New Roman" w:hAnsi="Times New Roman" w:cs="Times New Roman"/>
                <w:sz w:val="26"/>
                <w:szCs w:val="26"/>
              </w:rPr>
              <w:t xml:space="preserve">child </w:t>
            </w:r>
            <w:r w:rsidRPr="00E067D3">
              <w:rPr>
                <w:rFonts w:ascii="Times New Roman" w:hAnsi="Times New Roman" w:cs="Times New Roman"/>
                <w:sz w:val="26"/>
                <w:szCs w:val="26"/>
              </w:rPr>
              <w:t xml:space="preserve">client. </w:t>
            </w:r>
          </w:p>
          <w:p w14:paraId="13024E96" w14:textId="77777777" w:rsidR="001F4379" w:rsidRPr="00E067D3" w:rsidRDefault="001F4379" w:rsidP="00E067D3">
            <w:pPr>
              <w:pStyle w:val="NoSpacing"/>
              <w:ind w:left="67"/>
              <w:rPr>
                <w:rFonts w:ascii="Times New Roman" w:hAnsi="Times New Roman" w:cs="Times New Roman"/>
                <w:sz w:val="26"/>
                <w:szCs w:val="26"/>
                <w:u w:val="single"/>
              </w:rPr>
            </w:pPr>
          </w:p>
          <w:p w14:paraId="5A8D89D0" w14:textId="77777777" w:rsidR="001F4379" w:rsidRPr="00E067D3" w:rsidRDefault="001F4379" w:rsidP="00E067D3">
            <w:pPr>
              <w:ind w:left="67"/>
              <w:rPr>
                <w:rFonts w:ascii="Times New Roman" w:hAnsi="Times New Roman" w:cs="Times New Roman"/>
                <w:b/>
                <w:sz w:val="26"/>
                <w:szCs w:val="26"/>
                <w:u w:val="single"/>
              </w:rPr>
            </w:pPr>
          </w:p>
        </w:tc>
        <w:tc>
          <w:tcPr>
            <w:tcW w:w="4675" w:type="dxa"/>
          </w:tcPr>
          <w:p w14:paraId="02ECC8AF" w14:textId="77777777" w:rsidR="00684215" w:rsidRPr="00E067D3" w:rsidRDefault="00684215" w:rsidP="00684215">
            <w:pPr>
              <w:ind w:left="67"/>
              <w:rPr>
                <w:rFonts w:ascii="Times New Roman" w:hAnsi="Times New Roman" w:cs="Times New Roman"/>
                <w:sz w:val="26"/>
                <w:szCs w:val="26"/>
              </w:rPr>
            </w:pPr>
            <w:r w:rsidRPr="00806071">
              <w:rPr>
                <w:rFonts w:ascii="Times New Roman" w:hAnsi="Times New Roman" w:cs="Times New Roman"/>
                <w:sz w:val="26"/>
                <w:szCs w:val="26"/>
                <w:u w:val="single"/>
              </w:rPr>
              <w:t>Action</w:t>
            </w:r>
            <w:r w:rsidRPr="00E067D3">
              <w:rPr>
                <w:rFonts w:ascii="Times New Roman" w:hAnsi="Times New Roman" w:cs="Times New Roman"/>
                <w:sz w:val="26"/>
                <w:szCs w:val="26"/>
              </w:rPr>
              <w:t xml:space="preserve">:  </w:t>
            </w:r>
          </w:p>
          <w:p w14:paraId="50DB8610" w14:textId="77777777" w:rsidR="001F4379" w:rsidRPr="00E067D3" w:rsidRDefault="001F4379" w:rsidP="00E067D3">
            <w:pPr>
              <w:ind w:left="67"/>
              <w:rPr>
                <w:rFonts w:ascii="Times New Roman" w:hAnsi="Times New Roman" w:cs="Times New Roman"/>
                <w:sz w:val="26"/>
                <w:szCs w:val="26"/>
              </w:rPr>
            </w:pPr>
          </w:p>
          <w:p w14:paraId="10B2FF44" w14:textId="77777777" w:rsidR="001F4379" w:rsidRPr="00E067D3" w:rsidRDefault="001F4379" w:rsidP="000A0836">
            <w:pPr>
              <w:pStyle w:val="NoSpacing"/>
              <w:ind w:left="67"/>
              <w:rPr>
                <w:rFonts w:ascii="Times New Roman" w:hAnsi="Times New Roman" w:cs="Times New Roman"/>
                <w:b/>
                <w:sz w:val="26"/>
                <w:szCs w:val="26"/>
                <w:u w:val="single"/>
              </w:rPr>
            </w:pPr>
            <w:r w:rsidRPr="00E067D3">
              <w:rPr>
                <w:rFonts w:ascii="Times New Roman" w:hAnsi="Times New Roman" w:cs="Times New Roman"/>
                <w:sz w:val="26"/>
                <w:szCs w:val="26"/>
              </w:rPr>
              <w:t xml:space="preserve">At the conclusion of the hearing, the parent’s lawyer should request and obtain a copy of the written order or judgment to ensure it reflects the court’s verbal order. If the order or judgment is incorrect, </w:t>
            </w:r>
            <w:r w:rsidRPr="00A44E2C">
              <w:rPr>
                <w:rFonts w:ascii="Times New Roman" w:hAnsi="Times New Roman" w:cs="Times New Roman"/>
                <w:sz w:val="26"/>
                <w:szCs w:val="26"/>
              </w:rPr>
              <w:t>i.e.,</w:t>
            </w:r>
            <w:r w:rsidRPr="00E067D3">
              <w:rPr>
                <w:rFonts w:ascii="Times New Roman" w:hAnsi="Times New Roman" w:cs="Times New Roman"/>
                <w:sz w:val="26"/>
                <w:szCs w:val="26"/>
              </w:rPr>
              <w:t xml:space="preserve"> it does not reflect the court’s verbal rulings, the parent’s lawyer should take whatever steps are necessary to correct it to the extent that the corrections are beneficial to the parent client. </w:t>
            </w:r>
          </w:p>
        </w:tc>
      </w:tr>
      <w:tr w:rsidR="001F4379" w:rsidRPr="00E067D3" w14:paraId="55872DDF" w14:textId="77777777" w:rsidTr="001F4379">
        <w:tc>
          <w:tcPr>
            <w:tcW w:w="4675" w:type="dxa"/>
          </w:tcPr>
          <w:p w14:paraId="5C741C99" w14:textId="77777777" w:rsidR="00684215" w:rsidRPr="00E067D3" w:rsidRDefault="00684215" w:rsidP="00684215">
            <w:pPr>
              <w:ind w:left="67"/>
              <w:rPr>
                <w:rFonts w:ascii="Times New Roman" w:hAnsi="Times New Roman" w:cs="Times New Roman"/>
                <w:sz w:val="26"/>
                <w:szCs w:val="26"/>
              </w:rPr>
            </w:pPr>
            <w:r w:rsidRPr="00806071">
              <w:rPr>
                <w:rFonts w:ascii="Times New Roman" w:hAnsi="Times New Roman" w:cs="Times New Roman"/>
                <w:sz w:val="26"/>
                <w:szCs w:val="26"/>
                <w:u w:val="single"/>
              </w:rPr>
              <w:t>Action</w:t>
            </w:r>
            <w:r w:rsidRPr="00E067D3">
              <w:rPr>
                <w:rFonts w:ascii="Times New Roman" w:hAnsi="Times New Roman" w:cs="Times New Roman"/>
                <w:sz w:val="26"/>
                <w:szCs w:val="26"/>
              </w:rPr>
              <w:t xml:space="preserve">:  </w:t>
            </w:r>
          </w:p>
          <w:p w14:paraId="6D79F3F1" w14:textId="77777777" w:rsidR="001F4379" w:rsidRPr="00E067D3" w:rsidRDefault="001F4379" w:rsidP="00E067D3">
            <w:pPr>
              <w:ind w:left="67"/>
              <w:rPr>
                <w:rFonts w:ascii="Times New Roman" w:hAnsi="Times New Roman" w:cs="Times New Roman"/>
                <w:b/>
                <w:sz w:val="26"/>
                <w:szCs w:val="26"/>
                <w:u w:val="single"/>
              </w:rPr>
            </w:pPr>
          </w:p>
          <w:p w14:paraId="7A9066FF" w14:textId="77777777" w:rsidR="001F4379" w:rsidRPr="00E067D3" w:rsidRDefault="001F4379" w:rsidP="00E067D3">
            <w:pPr>
              <w:pStyle w:val="NoSpacing"/>
              <w:ind w:left="67"/>
              <w:rPr>
                <w:rFonts w:ascii="Times New Roman" w:hAnsi="Times New Roman" w:cs="Times New Roman"/>
                <w:sz w:val="26"/>
                <w:szCs w:val="26"/>
              </w:rPr>
            </w:pPr>
            <w:r w:rsidRPr="00E067D3">
              <w:rPr>
                <w:rFonts w:ascii="Times New Roman" w:hAnsi="Times New Roman" w:cs="Times New Roman"/>
                <w:sz w:val="26"/>
                <w:szCs w:val="26"/>
              </w:rPr>
              <w:t xml:space="preserve">Once the order </w:t>
            </w:r>
            <w:r w:rsidR="00555048">
              <w:rPr>
                <w:rFonts w:ascii="Times New Roman" w:hAnsi="Times New Roman" w:cs="Times New Roman"/>
                <w:sz w:val="26"/>
                <w:szCs w:val="26"/>
              </w:rPr>
              <w:t xml:space="preserve">or judgment </w:t>
            </w:r>
            <w:r w:rsidRPr="00E067D3">
              <w:rPr>
                <w:rFonts w:ascii="Times New Roman" w:hAnsi="Times New Roman" w:cs="Times New Roman"/>
                <w:sz w:val="26"/>
                <w:szCs w:val="26"/>
              </w:rPr>
              <w:t>is final, the child’s lawyer should provide the child client with a copy of the order</w:t>
            </w:r>
            <w:r w:rsidR="00555048">
              <w:rPr>
                <w:rFonts w:ascii="Times New Roman" w:hAnsi="Times New Roman" w:cs="Times New Roman"/>
                <w:sz w:val="26"/>
                <w:szCs w:val="26"/>
              </w:rPr>
              <w:t xml:space="preserve"> or judgment</w:t>
            </w:r>
            <w:r w:rsidRPr="00E067D3">
              <w:rPr>
                <w:rFonts w:ascii="Times New Roman" w:hAnsi="Times New Roman" w:cs="Times New Roman"/>
                <w:sz w:val="26"/>
                <w:szCs w:val="26"/>
              </w:rPr>
              <w:t xml:space="preserve">, if age appropriate, and should review the order </w:t>
            </w:r>
            <w:r w:rsidR="00477DB0">
              <w:rPr>
                <w:rFonts w:ascii="Times New Roman" w:hAnsi="Times New Roman" w:cs="Times New Roman"/>
                <w:sz w:val="26"/>
                <w:szCs w:val="26"/>
              </w:rPr>
              <w:t xml:space="preserve">or judgment </w:t>
            </w:r>
            <w:r w:rsidRPr="00E067D3">
              <w:rPr>
                <w:rFonts w:ascii="Times New Roman" w:hAnsi="Times New Roman" w:cs="Times New Roman"/>
                <w:sz w:val="26"/>
                <w:szCs w:val="26"/>
              </w:rPr>
              <w:t>with the child client to ensure the child client understands it and his or her obligations under the order</w:t>
            </w:r>
            <w:r w:rsidR="0089358F">
              <w:rPr>
                <w:rFonts w:ascii="Times New Roman" w:hAnsi="Times New Roman" w:cs="Times New Roman"/>
                <w:sz w:val="26"/>
                <w:szCs w:val="26"/>
              </w:rPr>
              <w:t xml:space="preserve"> </w:t>
            </w:r>
            <w:r w:rsidR="002339EC">
              <w:rPr>
                <w:rFonts w:ascii="Times New Roman" w:hAnsi="Times New Roman" w:cs="Times New Roman"/>
                <w:sz w:val="26"/>
                <w:szCs w:val="26"/>
              </w:rPr>
              <w:t>or judgment</w:t>
            </w:r>
            <w:r w:rsidRPr="00E067D3">
              <w:rPr>
                <w:rFonts w:ascii="Times New Roman" w:hAnsi="Times New Roman" w:cs="Times New Roman"/>
                <w:sz w:val="26"/>
                <w:szCs w:val="26"/>
              </w:rPr>
              <w:t>. If the child client is unhappy with the order</w:t>
            </w:r>
            <w:r w:rsidR="000A0836">
              <w:rPr>
                <w:rFonts w:ascii="Times New Roman" w:hAnsi="Times New Roman" w:cs="Times New Roman"/>
                <w:sz w:val="26"/>
                <w:szCs w:val="26"/>
              </w:rPr>
              <w:t xml:space="preserve"> or judgment</w:t>
            </w:r>
            <w:r w:rsidRPr="00E067D3">
              <w:rPr>
                <w:rFonts w:ascii="Times New Roman" w:hAnsi="Times New Roman" w:cs="Times New Roman"/>
                <w:sz w:val="26"/>
                <w:szCs w:val="26"/>
              </w:rPr>
              <w:t>, the child’s lawyer should counsel the child client about any options to appeal</w:t>
            </w:r>
            <w:r w:rsidR="00684215">
              <w:rPr>
                <w:rFonts w:ascii="Times New Roman" w:hAnsi="Times New Roman" w:cs="Times New Roman"/>
                <w:sz w:val="26"/>
                <w:szCs w:val="26"/>
              </w:rPr>
              <w:t>,</w:t>
            </w:r>
            <w:r w:rsidRPr="00E067D3">
              <w:rPr>
                <w:rFonts w:ascii="Times New Roman" w:hAnsi="Times New Roman" w:cs="Times New Roman"/>
                <w:sz w:val="26"/>
                <w:szCs w:val="26"/>
              </w:rPr>
              <w:t xml:space="preserve"> or request a rehearing on the order, but should explain that the order is in effect unless a stay or other relief is secured. </w:t>
            </w:r>
          </w:p>
          <w:p w14:paraId="10CC4DFC" w14:textId="77777777" w:rsidR="001F4379" w:rsidRPr="00E067D3" w:rsidRDefault="001F4379" w:rsidP="00E067D3">
            <w:pPr>
              <w:ind w:left="67"/>
              <w:rPr>
                <w:rFonts w:ascii="Times New Roman" w:hAnsi="Times New Roman" w:cs="Times New Roman"/>
                <w:b/>
                <w:sz w:val="26"/>
                <w:szCs w:val="26"/>
                <w:u w:val="single"/>
              </w:rPr>
            </w:pPr>
          </w:p>
        </w:tc>
        <w:tc>
          <w:tcPr>
            <w:tcW w:w="4675" w:type="dxa"/>
          </w:tcPr>
          <w:p w14:paraId="08D86E14" w14:textId="77777777" w:rsidR="00684215" w:rsidRPr="00E067D3" w:rsidRDefault="00684215" w:rsidP="00684215">
            <w:pPr>
              <w:ind w:left="67"/>
              <w:rPr>
                <w:rFonts w:ascii="Times New Roman" w:hAnsi="Times New Roman" w:cs="Times New Roman"/>
                <w:sz w:val="26"/>
                <w:szCs w:val="26"/>
              </w:rPr>
            </w:pPr>
            <w:r w:rsidRPr="00806071">
              <w:rPr>
                <w:rFonts w:ascii="Times New Roman" w:hAnsi="Times New Roman" w:cs="Times New Roman"/>
                <w:sz w:val="26"/>
                <w:szCs w:val="26"/>
                <w:u w:val="single"/>
              </w:rPr>
              <w:t>Action</w:t>
            </w:r>
            <w:r w:rsidRPr="00E067D3">
              <w:rPr>
                <w:rFonts w:ascii="Times New Roman" w:hAnsi="Times New Roman" w:cs="Times New Roman"/>
                <w:sz w:val="26"/>
                <w:szCs w:val="26"/>
              </w:rPr>
              <w:t xml:space="preserve">:  </w:t>
            </w:r>
          </w:p>
          <w:p w14:paraId="7203AB36" w14:textId="77777777" w:rsidR="00555048" w:rsidRDefault="00555048" w:rsidP="00555048">
            <w:pPr>
              <w:pStyle w:val="NoSpacing"/>
              <w:ind w:left="67"/>
              <w:rPr>
                <w:rFonts w:ascii="Times New Roman" w:hAnsi="Times New Roman" w:cs="Times New Roman"/>
                <w:sz w:val="26"/>
                <w:szCs w:val="26"/>
              </w:rPr>
            </w:pPr>
          </w:p>
          <w:p w14:paraId="11CC2E6E" w14:textId="77777777" w:rsidR="00555048" w:rsidRPr="00E067D3" w:rsidRDefault="00555048" w:rsidP="00555048">
            <w:pPr>
              <w:pStyle w:val="NoSpacing"/>
              <w:ind w:left="67"/>
              <w:rPr>
                <w:rFonts w:ascii="Times New Roman" w:hAnsi="Times New Roman" w:cs="Times New Roman"/>
                <w:sz w:val="26"/>
                <w:szCs w:val="26"/>
              </w:rPr>
            </w:pPr>
            <w:r>
              <w:rPr>
                <w:rFonts w:ascii="Times New Roman" w:hAnsi="Times New Roman" w:cs="Times New Roman"/>
                <w:sz w:val="26"/>
                <w:szCs w:val="26"/>
              </w:rPr>
              <w:t>Once the order or judgment is final, t</w:t>
            </w:r>
            <w:r w:rsidRPr="00E067D3">
              <w:rPr>
                <w:rFonts w:ascii="Times New Roman" w:hAnsi="Times New Roman" w:cs="Times New Roman"/>
                <w:sz w:val="26"/>
                <w:szCs w:val="26"/>
              </w:rPr>
              <w:t xml:space="preserve">he parent’s lawyer should provide the parent client with a copy of the order or judgment and should review the order or judgment with the parent client to ensure that </w:t>
            </w:r>
            <w:r w:rsidR="000A0836">
              <w:rPr>
                <w:rFonts w:ascii="Times New Roman" w:hAnsi="Times New Roman" w:cs="Times New Roman"/>
                <w:sz w:val="26"/>
                <w:szCs w:val="26"/>
              </w:rPr>
              <w:t>parent client</w:t>
            </w:r>
            <w:r w:rsidRPr="00E067D3">
              <w:rPr>
                <w:rFonts w:ascii="Times New Roman" w:hAnsi="Times New Roman" w:cs="Times New Roman"/>
                <w:sz w:val="26"/>
                <w:szCs w:val="26"/>
              </w:rPr>
              <w:t xml:space="preserve"> understands it and his or her obligations under the order. If the parent client is unhappy with the order</w:t>
            </w:r>
            <w:r w:rsidR="002339EC">
              <w:rPr>
                <w:rFonts w:ascii="Times New Roman" w:hAnsi="Times New Roman" w:cs="Times New Roman"/>
                <w:sz w:val="26"/>
                <w:szCs w:val="26"/>
              </w:rPr>
              <w:t xml:space="preserve"> or judgment</w:t>
            </w:r>
            <w:r w:rsidRPr="00E067D3">
              <w:rPr>
                <w:rFonts w:ascii="Times New Roman" w:hAnsi="Times New Roman" w:cs="Times New Roman"/>
                <w:sz w:val="26"/>
                <w:szCs w:val="26"/>
              </w:rPr>
              <w:t xml:space="preserve">, the parent’s lawyer should counsel </w:t>
            </w:r>
            <w:r w:rsidR="00372C7E">
              <w:rPr>
                <w:rFonts w:ascii="Times New Roman" w:hAnsi="Times New Roman" w:cs="Times New Roman"/>
                <w:sz w:val="26"/>
                <w:szCs w:val="26"/>
              </w:rPr>
              <w:t>the parent client</w:t>
            </w:r>
            <w:r w:rsidRPr="00E067D3">
              <w:rPr>
                <w:rFonts w:ascii="Times New Roman" w:hAnsi="Times New Roman" w:cs="Times New Roman"/>
                <w:sz w:val="26"/>
                <w:szCs w:val="26"/>
              </w:rPr>
              <w:t xml:space="preserve"> about any options to appeal</w:t>
            </w:r>
            <w:r w:rsidR="00684215">
              <w:rPr>
                <w:rFonts w:ascii="Times New Roman" w:hAnsi="Times New Roman" w:cs="Times New Roman"/>
                <w:sz w:val="26"/>
                <w:szCs w:val="26"/>
              </w:rPr>
              <w:t>,</w:t>
            </w:r>
            <w:r w:rsidRPr="00E067D3">
              <w:rPr>
                <w:rFonts w:ascii="Times New Roman" w:hAnsi="Times New Roman" w:cs="Times New Roman"/>
                <w:sz w:val="26"/>
                <w:szCs w:val="26"/>
              </w:rPr>
              <w:t xml:space="preserve"> or request a rehearing on the order, but should explain that the order is in effect unless a stay or other relief is secured. </w:t>
            </w:r>
          </w:p>
          <w:p w14:paraId="611DF685" w14:textId="77777777" w:rsidR="001F4379" w:rsidRPr="00E067D3" w:rsidRDefault="001F4379" w:rsidP="00E067D3">
            <w:pPr>
              <w:ind w:left="67"/>
              <w:rPr>
                <w:rFonts w:ascii="Times New Roman" w:hAnsi="Times New Roman" w:cs="Times New Roman"/>
                <w:b/>
                <w:sz w:val="26"/>
                <w:szCs w:val="26"/>
                <w:u w:val="single"/>
              </w:rPr>
            </w:pPr>
          </w:p>
        </w:tc>
      </w:tr>
      <w:tr w:rsidR="001F4379" w:rsidRPr="00E067D3" w14:paraId="46EAFB2D" w14:textId="77777777" w:rsidTr="001F4379">
        <w:tc>
          <w:tcPr>
            <w:tcW w:w="4675" w:type="dxa"/>
          </w:tcPr>
          <w:p w14:paraId="3DF7B0E2" w14:textId="77777777" w:rsidR="001F4379" w:rsidRPr="00E067D3" w:rsidRDefault="001F4379" w:rsidP="00E067D3">
            <w:pPr>
              <w:ind w:left="67"/>
              <w:rPr>
                <w:rFonts w:ascii="Times New Roman" w:hAnsi="Times New Roman" w:cs="Times New Roman"/>
                <w:sz w:val="26"/>
                <w:szCs w:val="26"/>
              </w:rPr>
            </w:pPr>
            <w:r w:rsidRPr="00684215">
              <w:rPr>
                <w:rFonts w:ascii="Times New Roman" w:hAnsi="Times New Roman" w:cs="Times New Roman"/>
                <w:sz w:val="26"/>
                <w:szCs w:val="26"/>
                <w:u w:val="single"/>
              </w:rPr>
              <w:t>Commentary</w:t>
            </w:r>
            <w:r w:rsidRPr="00E067D3">
              <w:rPr>
                <w:rFonts w:ascii="Times New Roman" w:hAnsi="Times New Roman" w:cs="Times New Roman"/>
                <w:sz w:val="26"/>
                <w:szCs w:val="26"/>
              </w:rPr>
              <w:t>:</w:t>
            </w:r>
          </w:p>
          <w:p w14:paraId="6249A504" w14:textId="77777777" w:rsidR="001F4379" w:rsidRPr="00E067D3" w:rsidRDefault="001F4379" w:rsidP="00E067D3">
            <w:pPr>
              <w:ind w:left="67"/>
              <w:rPr>
                <w:rFonts w:ascii="Times New Roman" w:hAnsi="Times New Roman" w:cs="Times New Roman"/>
                <w:b/>
                <w:sz w:val="26"/>
                <w:szCs w:val="26"/>
                <w:u w:val="single"/>
              </w:rPr>
            </w:pPr>
          </w:p>
          <w:p w14:paraId="3E4C7F44" w14:textId="77777777" w:rsidR="001F4379" w:rsidRPr="000A0836" w:rsidRDefault="001F4379" w:rsidP="00E067D3">
            <w:pPr>
              <w:pStyle w:val="NoSpacing"/>
              <w:ind w:left="67"/>
              <w:rPr>
                <w:rFonts w:ascii="Times New Roman" w:hAnsi="Times New Roman" w:cs="Times New Roman"/>
                <w:sz w:val="26"/>
                <w:szCs w:val="26"/>
              </w:rPr>
            </w:pPr>
            <w:r w:rsidRPr="000A0836">
              <w:rPr>
                <w:rFonts w:ascii="Times New Roman" w:hAnsi="Times New Roman" w:cs="Times New Roman"/>
                <w:sz w:val="26"/>
                <w:szCs w:val="26"/>
              </w:rPr>
              <w:t>The child client may be angry about being involved in the child welfare system and a court order that is</w:t>
            </w:r>
            <w:r w:rsidR="000A0836" w:rsidRPr="000A0836">
              <w:rPr>
                <w:rFonts w:ascii="Times New Roman" w:hAnsi="Times New Roman" w:cs="Times New Roman"/>
                <w:sz w:val="26"/>
                <w:szCs w:val="26"/>
              </w:rPr>
              <w:t xml:space="preserve"> adverse to the child client</w:t>
            </w:r>
            <w:r w:rsidR="000A0836" w:rsidRPr="000A0836" w:rsidDel="000A0836">
              <w:rPr>
                <w:rFonts w:ascii="Times New Roman" w:hAnsi="Times New Roman" w:cs="Times New Roman"/>
                <w:sz w:val="26"/>
                <w:szCs w:val="26"/>
              </w:rPr>
              <w:t xml:space="preserve"> </w:t>
            </w:r>
            <w:r w:rsidRPr="000A0836">
              <w:rPr>
                <w:rFonts w:ascii="Times New Roman" w:hAnsi="Times New Roman" w:cs="Times New Roman"/>
                <w:sz w:val="26"/>
                <w:szCs w:val="26"/>
              </w:rPr>
              <w:t xml:space="preserve">could add stress and frustration. It is essential that the child’s lawyer take </w:t>
            </w:r>
            <w:r w:rsidR="00684215">
              <w:rPr>
                <w:rFonts w:ascii="Times New Roman" w:hAnsi="Times New Roman" w:cs="Times New Roman"/>
                <w:sz w:val="26"/>
                <w:szCs w:val="26"/>
              </w:rPr>
              <w:t xml:space="preserve">the </w:t>
            </w:r>
            <w:r w:rsidRPr="000A0836">
              <w:rPr>
                <w:rFonts w:ascii="Times New Roman" w:hAnsi="Times New Roman" w:cs="Times New Roman"/>
                <w:sz w:val="26"/>
                <w:szCs w:val="26"/>
              </w:rPr>
              <w:t>time, either immediately after the hearing or at a meeting soon after the court date, to discuss the hearing and the outcome with the child client. The child’s lawyer should counsel the child client about all options, including appeal</w:t>
            </w:r>
            <w:r w:rsidR="000A0836" w:rsidRPr="000A0836">
              <w:rPr>
                <w:rFonts w:ascii="Times New Roman" w:hAnsi="Times New Roman" w:cs="Times New Roman"/>
                <w:sz w:val="26"/>
                <w:szCs w:val="26"/>
              </w:rPr>
              <w:t>.</w:t>
            </w:r>
            <w:r w:rsidRPr="000A0836">
              <w:rPr>
                <w:rFonts w:ascii="Times New Roman" w:hAnsi="Times New Roman" w:cs="Times New Roman"/>
                <w:sz w:val="26"/>
                <w:szCs w:val="26"/>
              </w:rPr>
              <w:t xml:space="preserve"> </w:t>
            </w:r>
          </w:p>
          <w:p w14:paraId="17BB345D" w14:textId="77777777" w:rsidR="001F4379" w:rsidRPr="00E067D3" w:rsidRDefault="001F4379" w:rsidP="00E067D3">
            <w:pPr>
              <w:ind w:left="67"/>
              <w:rPr>
                <w:rFonts w:ascii="Times New Roman" w:hAnsi="Times New Roman" w:cs="Times New Roman"/>
                <w:b/>
                <w:sz w:val="26"/>
                <w:szCs w:val="26"/>
                <w:u w:val="single"/>
              </w:rPr>
            </w:pPr>
          </w:p>
        </w:tc>
        <w:tc>
          <w:tcPr>
            <w:tcW w:w="4675" w:type="dxa"/>
          </w:tcPr>
          <w:p w14:paraId="03D49367" w14:textId="77777777" w:rsidR="00684215" w:rsidRPr="00E067D3" w:rsidRDefault="00684215" w:rsidP="00684215">
            <w:pPr>
              <w:ind w:left="67"/>
              <w:rPr>
                <w:rFonts w:ascii="Times New Roman" w:hAnsi="Times New Roman" w:cs="Times New Roman"/>
                <w:sz w:val="26"/>
                <w:szCs w:val="26"/>
              </w:rPr>
            </w:pPr>
            <w:r w:rsidRPr="00806071">
              <w:rPr>
                <w:rFonts w:ascii="Times New Roman" w:hAnsi="Times New Roman" w:cs="Times New Roman"/>
                <w:sz w:val="26"/>
                <w:szCs w:val="26"/>
                <w:u w:val="single"/>
              </w:rPr>
              <w:t>Commentary</w:t>
            </w:r>
            <w:r w:rsidRPr="00E067D3">
              <w:rPr>
                <w:rFonts w:ascii="Times New Roman" w:hAnsi="Times New Roman" w:cs="Times New Roman"/>
                <w:sz w:val="26"/>
                <w:szCs w:val="26"/>
              </w:rPr>
              <w:t>:</w:t>
            </w:r>
          </w:p>
          <w:p w14:paraId="0D279210" w14:textId="77777777" w:rsidR="001F4379" w:rsidRPr="00E067D3" w:rsidRDefault="001F4379" w:rsidP="00E067D3">
            <w:pPr>
              <w:ind w:left="67"/>
              <w:rPr>
                <w:rFonts w:ascii="Times New Roman" w:hAnsi="Times New Roman" w:cs="Times New Roman"/>
                <w:b/>
                <w:sz w:val="26"/>
                <w:szCs w:val="26"/>
                <w:u w:val="single"/>
              </w:rPr>
            </w:pPr>
          </w:p>
          <w:p w14:paraId="421B39C4" w14:textId="77777777" w:rsidR="001F4379" w:rsidRPr="001B602E" w:rsidRDefault="001F4379" w:rsidP="00E067D3">
            <w:pPr>
              <w:pStyle w:val="NoSpacing"/>
              <w:ind w:left="67"/>
              <w:rPr>
                <w:rFonts w:ascii="Times New Roman" w:hAnsi="Times New Roman" w:cs="Times New Roman"/>
                <w:sz w:val="26"/>
                <w:szCs w:val="26"/>
              </w:rPr>
            </w:pPr>
            <w:r w:rsidRPr="000A0836">
              <w:rPr>
                <w:rFonts w:ascii="Times New Roman" w:hAnsi="Times New Roman" w:cs="Times New Roman"/>
                <w:sz w:val="26"/>
                <w:szCs w:val="26"/>
              </w:rPr>
              <w:t xml:space="preserve">The parent client may be angry about being involved in the child welfare system and a court order that is </w:t>
            </w:r>
            <w:r w:rsidR="000A0836" w:rsidRPr="000A0836">
              <w:rPr>
                <w:rFonts w:ascii="Times New Roman" w:hAnsi="Times New Roman" w:cs="Times New Roman"/>
                <w:sz w:val="26"/>
                <w:szCs w:val="26"/>
              </w:rPr>
              <w:t>adverse to the parent client</w:t>
            </w:r>
            <w:r w:rsidR="000A0836" w:rsidRPr="000A0836" w:rsidDel="000A0836">
              <w:rPr>
                <w:rFonts w:ascii="Times New Roman" w:hAnsi="Times New Roman" w:cs="Times New Roman"/>
                <w:sz w:val="26"/>
                <w:szCs w:val="26"/>
              </w:rPr>
              <w:t xml:space="preserve"> </w:t>
            </w:r>
            <w:r w:rsidR="000A0836" w:rsidRPr="000A0836">
              <w:rPr>
                <w:rFonts w:ascii="Times New Roman" w:hAnsi="Times New Roman" w:cs="Times New Roman"/>
                <w:sz w:val="26"/>
                <w:szCs w:val="26"/>
              </w:rPr>
              <w:t xml:space="preserve">could </w:t>
            </w:r>
            <w:r w:rsidRPr="000A0836">
              <w:rPr>
                <w:rFonts w:ascii="Times New Roman" w:hAnsi="Times New Roman" w:cs="Times New Roman"/>
                <w:sz w:val="26"/>
                <w:szCs w:val="26"/>
              </w:rPr>
              <w:t xml:space="preserve">add stress and frustration. It is essential that the parent’s lawyer take </w:t>
            </w:r>
            <w:r w:rsidR="00684215">
              <w:rPr>
                <w:rFonts w:ascii="Times New Roman" w:hAnsi="Times New Roman" w:cs="Times New Roman"/>
                <w:sz w:val="26"/>
                <w:szCs w:val="26"/>
              </w:rPr>
              <w:t xml:space="preserve">the </w:t>
            </w:r>
            <w:r w:rsidRPr="000A0836">
              <w:rPr>
                <w:rFonts w:ascii="Times New Roman" w:hAnsi="Times New Roman" w:cs="Times New Roman"/>
                <w:sz w:val="26"/>
                <w:szCs w:val="26"/>
              </w:rPr>
              <w:t>time, either immediately after the hearing or at a meeting soon after the court date, to discuss the hearing and the outcome with the parent client. The parent’s lawyer should counsel the parent client about all options, including appeal</w:t>
            </w:r>
            <w:r w:rsidR="000A0836" w:rsidRPr="000A0836">
              <w:rPr>
                <w:rFonts w:ascii="Times New Roman" w:hAnsi="Times New Roman" w:cs="Times New Roman"/>
                <w:sz w:val="26"/>
                <w:szCs w:val="26"/>
              </w:rPr>
              <w:t>.</w:t>
            </w:r>
            <w:r w:rsidRPr="001B602E">
              <w:rPr>
                <w:rFonts w:ascii="Times New Roman" w:hAnsi="Times New Roman" w:cs="Times New Roman"/>
                <w:sz w:val="26"/>
                <w:szCs w:val="26"/>
              </w:rPr>
              <w:t xml:space="preserve"> </w:t>
            </w:r>
          </w:p>
          <w:p w14:paraId="2983F8C2" w14:textId="77777777" w:rsidR="001F4379" w:rsidRPr="00E067D3" w:rsidRDefault="001F4379" w:rsidP="00E067D3">
            <w:pPr>
              <w:ind w:left="67"/>
              <w:rPr>
                <w:rFonts w:ascii="Times New Roman" w:hAnsi="Times New Roman" w:cs="Times New Roman"/>
                <w:b/>
                <w:sz w:val="26"/>
                <w:szCs w:val="26"/>
                <w:u w:val="single"/>
              </w:rPr>
            </w:pPr>
          </w:p>
        </w:tc>
      </w:tr>
      <w:tr w:rsidR="001F4379" w:rsidRPr="00E067D3" w14:paraId="1B6C8D69" w14:textId="77777777" w:rsidTr="001F4379">
        <w:tc>
          <w:tcPr>
            <w:tcW w:w="4675" w:type="dxa"/>
          </w:tcPr>
          <w:p w14:paraId="3FB2B8E0" w14:textId="77777777" w:rsidR="00E33171" w:rsidRPr="00E067D3" w:rsidRDefault="00E33171" w:rsidP="00E067D3">
            <w:pPr>
              <w:pStyle w:val="NoSpacing"/>
              <w:tabs>
                <w:tab w:val="left" w:pos="540"/>
              </w:tabs>
              <w:ind w:left="540" w:hanging="450"/>
              <w:rPr>
                <w:rFonts w:ascii="Times New Roman" w:hAnsi="Times New Roman" w:cs="Times New Roman"/>
                <w:b/>
                <w:bCs/>
                <w:sz w:val="26"/>
                <w:szCs w:val="26"/>
              </w:rPr>
            </w:pPr>
            <w:r w:rsidRPr="00E067D3">
              <w:rPr>
                <w:rFonts w:ascii="Times New Roman" w:hAnsi="Times New Roman" w:cs="Times New Roman"/>
                <w:b/>
                <w:bCs/>
                <w:sz w:val="26"/>
                <w:szCs w:val="26"/>
              </w:rPr>
              <w:t xml:space="preserve">B. </w:t>
            </w:r>
            <w:r w:rsidRPr="00E067D3">
              <w:rPr>
                <w:rFonts w:ascii="Times New Roman" w:hAnsi="Times New Roman" w:cs="Times New Roman"/>
                <w:b/>
                <w:bCs/>
                <w:sz w:val="26"/>
                <w:szCs w:val="26"/>
              </w:rPr>
              <w:tab/>
              <w:t>The child’s lawyer should take reasonable steps to ensure the child client complies with court orders and to determine whether the case needs to be brought back to court.</w:t>
            </w:r>
          </w:p>
          <w:p w14:paraId="466B46CF" w14:textId="77777777" w:rsidR="001F4379" w:rsidRPr="00E067D3" w:rsidRDefault="001F4379" w:rsidP="00E067D3">
            <w:pPr>
              <w:tabs>
                <w:tab w:val="left" w:pos="540"/>
              </w:tabs>
              <w:ind w:left="540" w:hanging="450"/>
              <w:rPr>
                <w:rFonts w:ascii="Times New Roman" w:hAnsi="Times New Roman" w:cs="Times New Roman"/>
                <w:b/>
                <w:sz w:val="26"/>
                <w:szCs w:val="26"/>
                <w:u w:val="single"/>
              </w:rPr>
            </w:pPr>
          </w:p>
        </w:tc>
        <w:tc>
          <w:tcPr>
            <w:tcW w:w="4675" w:type="dxa"/>
          </w:tcPr>
          <w:p w14:paraId="1C886072" w14:textId="77777777" w:rsidR="00E33171" w:rsidRPr="00E067D3" w:rsidRDefault="00E33171" w:rsidP="00E067D3">
            <w:pPr>
              <w:pStyle w:val="NoSpacing"/>
              <w:tabs>
                <w:tab w:val="left" w:pos="540"/>
              </w:tabs>
              <w:ind w:left="540" w:hanging="450"/>
              <w:rPr>
                <w:rFonts w:ascii="Times New Roman" w:hAnsi="Times New Roman" w:cs="Times New Roman"/>
                <w:b/>
                <w:bCs/>
                <w:sz w:val="26"/>
                <w:szCs w:val="26"/>
              </w:rPr>
            </w:pPr>
            <w:r w:rsidRPr="00E067D3">
              <w:rPr>
                <w:rFonts w:ascii="Times New Roman" w:hAnsi="Times New Roman" w:cs="Times New Roman"/>
                <w:b/>
                <w:bCs/>
                <w:sz w:val="26"/>
                <w:szCs w:val="26"/>
              </w:rPr>
              <w:lastRenderedPageBreak/>
              <w:t xml:space="preserve">B. </w:t>
            </w:r>
            <w:r w:rsidRPr="00E067D3">
              <w:rPr>
                <w:rFonts w:ascii="Times New Roman" w:hAnsi="Times New Roman" w:cs="Times New Roman"/>
                <w:b/>
                <w:bCs/>
                <w:sz w:val="26"/>
                <w:szCs w:val="26"/>
              </w:rPr>
              <w:tab/>
              <w:t>The parent’s lawyer should take reasonable steps to ensure the parent client complies with court orders and to determine whether the case needs to be brought back to court.</w:t>
            </w:r>
          </w:p>
          <w:p w14:paraId="36E8C8CF" w14:textId="77777777" w:rsidR="001F4379" w:rsidRPr="00E067D3" w:rsidRDefault="001F4379" w:rsidP="00E067D3">
            <w:pPr>
              <w:tabs>
                <w:tab w:val="left" w:pos="540"/>
              </w:tabs>
              <w:ind w:left="540" w:hanging="450"/>
              <w:rPr>
                <w:rFonts w:ascii="Times New Roman" w:hAnsi="Times New Roman" w:cs="Times New Roman"/>
                <w:b/>
                <w:sz w:val="26"/>
                <w:szCs w:val="26"/>
                <w:u w:val="single"/>
              </w:rPr>
            </w:pPr>
          </w:p>
        </w:tc>
      </w:tr>
      <w:tr w:rsidR="001F4379" w:rsidRPr="00E067D3" w14:paraId="7E8E6E86" w14:textId="77777777" w:rsidTr="001F4379">
        <w:tc>
          <w:tcPr>
            <w:tcW w:w="4675" w:type="dxa"/>
          </w:tcPr>
          <w:p w14:paraId="2E79B150" w14:textId="77777777" w:rsidR="00684215" w:rsidRPr="00E067D3" w:rsidRDefault="00684215" w:rsidP="00684215">
            <w:pPr>
              <w:ind w:left="67"/>
              <w:rPr>
                <w:rFonts w:ascii="Times New Roman" w:hAnsi="Times New Roman" w:cs="Times New Roman"/>
                <w:sz w:val="26"/>
                <w:szCs w:val="26"/>
              </w:rPr>
            </w:pPr>
            <w:r w:rsidRPr="00806071">
              <w:rPr>
                <w:rFonts w:ascii="Times New Roman" w:hAnsi="Times New Roman" w:cs="Times New Roman"/>
                <w:sz w:val="26"/>
                <w:szCs w:val="26"/>
                <w:u w:val="single"/>
              </w:rPr>
              <w:lastRenderedPageBreak/>
              <w:t>Action</w:t>
            </w:r>
            <w:r w:rsidRPr="00E067D3">
              <w:rPr>
                <w:rFonts w:ascii="Times New Roman" w:hAnsi="Times New Roman" w:cs="Times New Roman"/>
                <w:sz w:val="26"/>
                <w:szCs w:val="26"/>
              </w:rPr>
              <w:t xml:space="preserve">:  </w:t>
            </w:r>
          </w:p>
          <w:p w14:paraId="0D941E6F" w14:textId="77777777" w:rsidR="00E33171" w:rsidRPr="00E067D3" w:rsidRDefault="00E33171" w:rsidP="000C1D23">
            <w:pPr>
              <w:pStyle w:val="NoSpacing"/>
              <w:tabs>
                <w:tab w:val="left" w:pos="90"/>
              </w:tabs>
              <w:ind w:left="67" w:firstLine="23"/>
              <w:rPr>
                <w:rFonts w:ascii="Times New Roman" w:hAnsi="Times New Roman" w:cs="Times New Roman"/>
                <w:sz w:val="26"/>
                <w:szCs w:val="26"/>
              </w:rPr>
            </w:pPr>
          </w:p>
          <w:p w14:paraId="06605009" w14:textId="77777777" w:rsidR="00E33171" w:rsidRPr="00E067D3" w:rsidRDefault="00E33171" w:rsidP="000C1D23">
            <w:pPr>
              <w:pStyle w:val="NoSpacing"/>
              <w:tabs>
                <w:tab w:val="left" w:pos="90"/>
              </w:tabs>
              <w:ind w:left="67" w:firstLine="23"/>
              <w:rPr>
                <w:rFonts w:ascii="Times New Roman" w:hAnsi="Times New Roman" w:cs="Times New Roman"/>
                <w:sz w:val="26"/>
                <w:szCs w:val="26"/>
              </w:rPr>
            </w:pPr>
            <w:r w:rsidRPr="00E067D3">
              <w:rPr>
                <w:rFonts w:ascii="Times New Roman" w:hAnsi="Times New Roman" w:cs="Times New Roman"/>
                <w:sz w:val="26"/>
                <w:szCs w:val="26"/>
              </w:rPr>
              <w:t xml:space="preserve">If the child client is attempting to comply with the order but another party, such as </w:t>
            </w:r>
            <w:r w:rsidR="0089358F">
              <w:rPr>
                <w:rFonts w:ascii="Times New Roman" w:hAnsi="Times New Roman" w:cs="Times New Roman"/>
                <w:sz w:val="26"/>
                <w:szCs w:val="26"/>
              </w:rPr>
              <w:t>the Department of Human Services (</w:t>
            </w:r>
            <w:r w:rsidRPr="00E067D3">
              <w:rPr>
                <w:rFonts w:ascii="Times New Roman" w:hAnsi="Times New Roman" w:cs="Times New Roman"/>
                <w:sz w:val="26"/>
                <w:szCs w:val="26"/>
              </w:rPr>
              <w:t>DHS</w:t>
            </w:r>
            <w:r w:rsidR="0089358F">
              <w:rPr>
                <w:rFonts w:ascii="Times New Roman" w:hAnsi="Times New Roman" w:cs="Times New Roman"/>
                <w:sz w:val="26"/>
                <w:szCs w:val="26"/>
              </w:rPr>
              <w:t>)</w:t>
            </w:r>
            <w:r w:rsidRPr="00E067D3">
              <w:rPr>
                <w:rFonts w:ascii="Times New Roman" w:hAnsi="Times New Roman" w:cs="Times New Roman"/>
                <w:sz w:val="26"/>
                <w:szCs w:val="26"/>
              </w:rPr>
              <w:t>, is not meeting its responsibilities, the child’s lawyer should approach the other part</w:t>
            </w:r>
            <w:r w:rsidR="0089358F">
              <w:rPr>
                <w:rFonts w:ascii="Times New Roman" w:hAnsi="Times New Roman" w:cs="Times New Roman"/>
                <w:sz w:val="26"/>
                <w:szCs w:val="26"/>
              </w:rPr>
              <w:t>y</w:t>
            </w:r>
            <w:r w:rsidRPr="00E067D3">
              <w:rPr>
                <w:rFonts w:ascii="Times New Roman" w:hAnsi="Times New Roman" w:cs="Times New Roman"/>
                <w:sz w:val="26"/>
                <w:szCs w:val="26"/>
              </w:rPr>
              <w:t xml:space="preserve"> and seek assistance on behalf of the child client. If necessary, the child’s lawyer should</w:t>
            </w:r>
            <w:r w:rsidR="00611F81">
              <w:rPr>
                <w:rFonts w:ascii="Times New Roman" w:hAnsi="Times New Roman" w:cs="Times New Roman"/>
                <w:sz w:val="26"/>
                <w:szCs w:val="26"/>
              </w:rPr>
              <w:t xml:space="preserve"> </w:t>
            </w:r>
            <w:r w:rsidR="0089358F">
              <w:rPr>
                <w:rFonts w:ascii="Times New Roman" w:hAnsi="Times New Roman" w:cs="Times New Roman"/>
                <w:sz w:val="26"/>
                <w:szCs w:val="26"/>
              </w:rPr>
              <w:t xml:space="preserve">request a hearing </w:t>
            </w:r>
            <w:r w:rsidRPr="00E067D3">
              <w:rPr>
                <w:rFonts w:ascii="Times New Roman" w:hAnsi="Times New Roman" w:cs="Times New Roman"/>
                <w:sz w:val="26"/>
                <w:szCs w:val="26"/>
              </w:rPr>
              <w:t>to review the order and the other party’s noncompliance or take other steps to ensure that appropriate social services are available to the child client.</w:t>
            </w:r>
          </w:p>
          <w:p w14:paraId="37EB163A" w14:textId="77777777" w:rsidR="001F4379" w:rsidRPr="00E067D3" w:rsidRDefault="001F4379" w:rsidP="000C1D23">
            <w:pPr>
              <w:tabs>
                <w:tab w:val="left" w:pos="90"/>
              </w:tabs>
              <w:ind w:left="67" w:firstLine="23"/>
              <w:rPr>
                <w:rFonts w:ascii="Times New Roman" w:hAnsi="Times New Roman" w:cs="Times New Roman"/>
                <w:b/>
                <w:sz w:val="26"/>
                <w:szCs w:val="26"/>
                <w:u w:val="single"/>
              </w:rPr>
            </w:pPr>
          </w:p>
        </w:tc>
        <w:tc>
          <w:tcPr>
            <w:tcW w:w="4675" w:type="dxa"/>
          </w:tcPr>
          <w:p w14:paraId="50C0884F" w14:textId="77777777" w:rsidR="00684215" w:rsidRPr="00E067D3" w:rsidRDefault="00684215" w:rsidP="00684215">
            <w:pPr>
              <w:ind w:left="67"/>
              <w:rPr>
                <w:rFonts w:ascii="Times New Roman" w:hAnsi="Times New Roman" w:cs="Times New Roman"/>
                <w:sz w:val="26"/>
                <w:szCs w:val="26"/>
              </w:rPr>
            </w:pPr>
            <w:r w:rsidRPr="00806071">
              <w:rPr>
                <w:rFonts w:ascii="Times New Roman" w:hAnsi="Times New Roman" w:cs="Times New Roman"/>
                <w:sz w:val="26"/>
                <w:szCs w:val="26"/>
                <w:u w:val="single"/>
              </w:rPr>
              <w:t>Action</w:t>
            </w:r>
            <w:r w:rsidRPr="00E067D3">
              <w:rPr>
                <w:rFonts w:ascii="Times New Roman" w:hAnsi="Times New Roman" w:cs="Times New Roman"/>
                <w:sz w:val="26"/>
                <w:szCs w:val="26"/>
              </w:rPr>
              <w:t xml:space="preserve">:  </w:t>
            </w:r>
          </w:p>
          <w:p w14:paraId="053A255B" w14:textId="77777777" w:rsidR="00E33171" w:rsidRPr="00E067D3" w:rsidRDefault="00E33171" w:rsidP="000C1D23">
            <w:pPr>
              <w:pStyle w:val="NoSpacing"/>
              <w:tabs>
                <w:tab w:val="left" w:pos="90"/>
              </w:tabs>
              <w:ind w:left="67" w:firstLine="23"/>
              <w:rPr>
                <w:rFonts w:ascii="Times New Roman" w:hAnsi="Times New Roman" w:cs="Times New Roman"/>
                <w:sz w:val="26"/>
                <w:szCs w:val="26"/>
              </w:rPr>
            </w:pPr>
          </w:p>
          <w:p w14:paraId="22B7C1B1" w14:textId="77777777" w:rsidR="001F4379" w:rsidRPr="00135161" w:rsidRDefault="00E33171" w:rsidP="00135161">
            <w:pPr>
              <w:pStyle w:val="NoSpacing"/>
              <w:tabs>
                <w:tab w:val="left" w:pos="90"/>
              </w:tabs>
              <w:ind w:left="67" w:firstLine="23"/>
              <w:rPr>
                <w:rFonts w:ascii="Times New Roman" w:hAnsi="Times New Roman" w:cs="Times New Roman"/>
                <w:sz w:val="26"/>
                <w:szCs w:val="26"/>
              </w:rPr>
            </w:pPr>
            <w:r w:rsidRPr="00E067D3">
              <w:rPr>
                <w:rFonts w:ascii="Times New Roman" w:hAnsi="Times New Roman" w:cs="Times New Roman"/>
                <w:sz w:val="26"/>
                <w:szCs w:val="26"/>
              </w:rPr>
              <w:t xml:space="preserve">If the parent client is attempting to comply with the order but </w:t>
            </w:r>
            <w:r w:rsidR="0089358F">
              <w:rPr>
                <w:rFonts w:ascii="Times New Roman" w:hAnsi="Times New Roman" w:cs="Times New Roman"/>
                <w:sz w:val="26"/>
                <w:szCs w:val="26"/>
              </w:rPr>
              <w:t>an</w:t>
            </w:r>
            <w:r w:rsidRPr="00E067D3">
              <w:rPr>
                <w:rFonts w:ascii="Times New Roman" w:hAnsi="Times New Roman" w:cs="Times New Roman"/>
                <w:sz w:val="26"/>
                <w:szCs w:val="26"/>
              </w:rPr>
              <w:t>other part</w:t>
            </w:r>
            <w:r w:rsidR="0089358F">
              <w:rPr>
                <w:rFonts w:ascii="Times New Roman" w:hAnsi="Times New Roman" w:cs="Times New Roman"/>
                <w:sz w:val="26"/>
                <w:szCs w:val="26"/>
              </w:rPr>
              <w:t>y</w:t>
            </w:r>
            <w:r w:rsidRPr="00E067D3">
              <w:rPr>
                <w:rFonts w:ascii="Times New Roman" w:hAnsi="Times New Roman" w:cs="Times New Roman"/>
                <w:sz w:val="26"/>
                <w:szCs w:val="26"/>
              </w:rPr>
              <w:t xml:space="preserve">, such as the Department of Human Services (DHS), </w:t>
            </w:r>
            <w:r w:rsidR="0089358F">
              <w:rPr>
                <w:rFonts w:ascii="Times New Roman" w:hAnsi="Times New Roman" w:cs="Times New Roman"/>
                <w:sz w:val="26"/>
                <w:szCs w:val="26"/>
              </w:rPr>
              <w:t xml:space="preserve">is </w:t>
            </w:r>
            <w:r w:rsidRPr="00E067D3">
              <w:rPr>
                <w:rFonts w:ascii="Times New Roman" w:hAnsi="Times New Roman" w:cs="Times New Roman"/>
                <w:sz w:val="26"/>
                <w:szCs w:val="26"/>
              </w:rPr>
              <w:t xml:space="preserve">not meeting </w:t>
            </w:r>
            <w:r w:rsidR="0089358F">
              <w:rPr>
                <w:rFonts w:ascii="Times New Roman" w:hAnsi="Times New Roman" w:cs="Times New Roman"/>
                <w:sz w:val="26"/>
                <w:szCs w:val="26"/>
              </w:rPr>
              <w:t>its</w:t>
            </w:r>
            <w:r w:rsidRPr="00E067D3">
              <w:rPr>
                <w:rFonts w:ascii="Times New Roman" w:hAnsi="Times New Roman" w:cs="Times New Roman"/>
                <w:sz w:val="26"/>
                <w:szCs w:val="26"/>
              </w:rPr>
              <w:t xml:space="preserve"> responsibilities, the parent’s lawyer should approach the other party and seek assistance on behalf of the parent client. If necessary, the parent’s lawyer should request a hearing to review the order and the other party’s noncompliance or take other steps to ensure that appropriate social services are available to the parent client.</w:t>
            </w:r>
          </w:p>
        </w:tc>
      </w:tr>
      <w:tr w:rsidR="00E33171" w:rsidRPr="00E067D3" w14:paraId="4FD3952F" w14:textId="77777777" w:rsidTr="001F4379">
        <w:tc>
          <w:tcPr>
            <w:tcW w:w="4675" w:type="dxa"/>
          </w:tcPr>
          <w:p w14:paraId="393318F8" w14:textId="77777777" w:rsidR="00684215" w:rsidRPr="00E067D3" w:rsidRDefault="00684215" w:rsidP="00684215">
            <w:pPr>
              <w:ind w:left="67"/>
              <w:rPr>
                <w:rFonts w:ascii="Times New Roman" w:hAnsi="Times New Roman" w:cs="Times New Roman"/>
                <w:sz w:val="26"/>
                <w:szCs w:val="26"/>
              </w:rPr>
            </w:pPr>
            <w:r w:rsidRPr="00806071">
              <w:rPr>
                <w:rFonts w:ascii="Times New Roman" w:hAnsi="Times New Roman" w:cs="Times New Roman"/>
                <w:sz w:val="26"/>
                <w:szCs w:val="26"/>
                <w:u w:val="single"/>
              </w:rPr>
              <w:t>Commentary</w:t>
            </w:r>
            <w:r w:rsidRPr="00E067D3">
              <w:rPr>
                <w:rFonts w:ascii="Times New Roman" w:hAnsi="Times New Roman" w:cs="Times New Roman"/>
                <w:sz w:val="26"/>
                <w:szCs w:val="26"/>
              </w:rPr>
              <w:t>:</w:t>
            </w:r>
          </w:p>
          <w:p w14:paraId="7851B988" w14:textId="77777777" w:rsidR="00E33171" w:rsidRPr="00E067D3" w:rsidRDefault="00E33171" w:rsidP="000C1D23">
            <w:pPr>
              <w:pStyle w:val="NoSpacing"/>
              <w:tabs>
                <w:tab w:val="left" w:pos="90"/>
              </w:tabs>
              <w:ind w:left="67" w:firstLine="23"/>
              <w:rPr>
                <w:rFonts w:ascii="Times New Roman" w:hAnsi="Times New Roman" w:cs="Times New Roman"/>
                <w:sz w:val="26"/>
                <w:szCs w:val="26"/>
              </w:rPr>
            </w:pPr>
          </w:p>
          <w:p w14:paraId="724795A2" w14:textId="77777777" w:rsidR="00E33171" w:rsidRDefault="00E33171" w:rsidP="000C1D23">
            <w:pPr>
              <w:pStyle w:val="NoSpacing"/>
              <w:tabs>
                <w:tab w:val="left" w:pos="90"/>
              </w:tabs>
              <w:ind w:left="67" w:firstLine="23"/>
              <w:rPr>
                <w:rFonts w:ascii="Times New Roman" w:hAnsi="Times New Roman" w:cs="Times New Roman"/>
                <w:sz w:val="26"/>
                <w:szCs w:val="26"/>
              </w:rPr>
            </w:pPr>
            <w:r w:rsidRPr="00E067D3">
              <w:rPr>
                <w:rFonts w:ascii="Times New Roman" w:hAnsi="Times New Roman" w:cs="Times New Roman"/>
                <w:sz w:val="26"/>
                <w:szCs w:val="26"/>
              </w:rPr>
              <w:t>The child’s lawyer should play an active role in assisting the child client in complying with court orders and obtaining visitation and any other social services. The child’s lawyer should speak with the child client regularly about progress and any difficulties the child client is encountering</w:t>
            </w:r>
            <w:r w:rsidR="00372C7E">
              <w:rPr>
                <w:rFonts w:ascii="Times New Roman" w:hAnsi="Times New Roman" w:cs="Times New Roman"/>
                <w:sz w:val="26"/>
                <w:szCs w:val="26"/>
              </w:rPr>
              <w:t xml:space="preserve"> with the implementation of the court order or service plan</w:t>
            </w:r>
            <w:r w:rsidR="001B602E">
              <w:rPr>
                <w:rFonts w:ascii="Times New Roman" w:hAnsi="Times New Roman" w:cs="Times New Roman"/>
                <w:sz w:val="26"/>
                <w:szCs w:val="26"/>
              </w:rPr>
              <w:t>.</w:t>
            </w:r>
            <w:r w:rsidRPr="00E067D3">
              <w:rPr>
                <w:rFonts w:ascii="Times New Roman" w:hAnsi="Times New Roman" w:cs="Times New Roman"/>
                <w:sz w:val="26"/>
                <w:szCs w:val="26"/>
              </w:rPr>
              <w:t xml:space="preserve"> If DHS neglects or refuses to offer appropriate services, especially those ordered by the court, the child’s lawyer should file motions to compel or motions for contempt. </w:t>
            </w:r>
          </w:p>
          <w:p w14:paraId="3F44522D" w14:textId="77777777" w:rsidR="001B602E" w:rsidRPr="00E067D3" w:rsidRDefault="001B602E" w:rsidP="000C1D23">
            <w:pPr>
              <w:pStyle w:val="NoSpacing"/>
              <w:tabs>
                <w:tab w:val="left" w:pos="90"/>
              </w:tabs>
              <w:ind w:left="67" w:firstLine="23"/>
              <w:rPr>
                <w:rFonts w:ascii="Times New Roman" w:hAnsi="Times New Roman" w:cs="Times New Roman"/>
                <w:sz w:val="26"/>
                <w:szCs w:val="26"/>
              </w:rPr>
            </w:pPr>
          </w:p>
          <w:p w14:paraId="3B115899" w14:textId="77777777" w:rsidR="00E33171" w:rsidRPr="001B602E" w:rsidRDefault="001B602E" w:rsidP="000C1D23">
            <w:pPr>
              <w:pStyle w:val="NoSpacing"/>
              <w:tabs>
                <w:tab w:val="left" w:pos="90"/>
              </w:tabs>
              <w:ind w:left="67" w:firstLine="23"/>
              <w:rPr>
                <w:rFonts w:ascii="Times New Roman" w:hAnsi="Times New Roman" w:cs="Times New Roman"/>
                <w:bCs/>
                <w:sz w:val="26"/>
                <w:szCs w:val="26"/>
                <w:u w:val="single"/>
              </w:rPr>
            </w:pPr>
            <w:r w:rsidRPr="001B602E">
              <w:rPr>
                <w:rFonts w:ascii="Times New Roman" w:hAnsi="Times New Roman" w:cs="Times New Roman"/>
                <w:sz w:val="26"/>
                <w:szCs w:val="26"/>
              </w:rPr>
              <w:t>When DHS does not offer appropriate services, the child’s lawyer should be familiar with independent providers that could render services to the child and provide the information to the court to be included in the service plan.</w:t>
            </w:r>
          </w:p>
        </w:tc>
        <w:tc>
          <w:tcPr>
            <w:tcW w:w="4675" w:type="dxa"/>
          </w:tcPr>
          <w:p w14:paraId="2380ADAA" w14:textId="77777777" w:rsidR="00684215" w:rsidRPr="00E067D3" w:rsidRDefault="00684215" w:rsidP="00684215">
            <w:pPr>
              <w:ind w:left="67"/>
              <w:rPr>
                <w:rFonts w:ascii="Times New Roman" w:hAnsi="Times New Roman" w:cs="Times New Roman"/>
                <w:sz w:val="26"/>
                <w:szCs w:val="26"/>
              </w:rPr>
            </w:pPr>
            <w:r w:rsidRPr="00806071">
              <w:rPr>
                <w:rFonts w:ascii="Times New Roman" w:hAnsi="Times New Roman" w:cs="Times New Roman"/>
                <w:sz w:val="26"/>
                <w:szCs w:val="26"/>
                <w:u w:val="single"/>
              </w:rPr>
              <w:t>Commentary</w:t>
            </w:r>
            <w:r w:rsidRPr="00E067D3">
              <w:rPr>
                <w:rFonts w:ascii="Times New Roman" w:hAnsi="Times New Roman" w:cs="Times New Roman"/>
                <w:sz w:val="26"/>
                <w:szCs w:val="26"/>
              </w:rPr>
              <w:t>:</w:t>
            </w:r>
          </w:p>
          <w:p w14:paraId="1A93228F" w14:textId="77777777" w:rsidR="00E33171" w:rsidRPr="00E067D3" w:rsidRDefault="00E33171" w:rsidP="000C1D23">
            <w:pPr>
              <w:pStyle w:val="NoSpacing"/>
              <w:tabs>
                <w:tab w:val="left" w:pos="90"/>
                <w:tab w:val="left" w:pos="2400"/>
              </w:tabs>
              <w:ind w:left="67" w:firstLine="23"/>
              <w:rPr>
                <w:rFonts w:ascii="Times New Roman" w:hAnsi="Times New Roman" w:cs="Times New Roman"/>
                <w:sz w:val="26"/>
                <w:szCs w:val="26"/>
              </w:rPr>
            </w:pPr>
            <w:r w:rsidRPr="00E067D3">
              <w:rPr>
                <w:rFonts w:ascii="Times New Roman" w:hAnsi="Times New Roman" w:cs="Times New Roman"/>
                <w:sz w:val="26"/>
                <w:szCs w:val="26"/>
              </w:rPr>
              <w:tab/>
            </w:r>
          </w:p>
          <w:p w14:paraId="19A18C96" w14:textId="77777777" w:rsidR="001B602E" w:rsidRDefault="00E33171" w:rsidP="000C1D23">
            <w:pPr>
              <w:pStyle w:val="NoSpacing"/>
              <w:tabs>
                <w:tab w:val="left" w:pos="90"/>
              </w:tabs>
              <w:ind w:left="67" w:firstLine="23"/>
              <w:rPr>
                <w:rFonts w:ascii="Times New Roman" w:hAnsi="Times New Roman" w:cs="Times New Roman"/>
                <w:sz w:val="26"/>
                <w:szCs w:val="26"/>
              </w:rPr>
            </w:pPr>
            <w:r w:rsidRPr="00E067D3">
              <w:rPr>
                <w:rFonts w:ascii="Times New Roman" w:hAnsi="Times New Roman" w:cs="Times New Roman"/>
                <w:sz w:val="26"/>
                <w:szCs w:val="26"/>
              </w:rPr>
              <w:t xml:space="preserve">The parent’s lawyer should play an active role in assisting the parent client in complying with court orders and obtaining visitation and any other social services. The parent’s lawyer should speak with the parent client regularly about progress and any difficulties the parent client is encountering </w:t>
            </w:r>
            <w:r w:rsidR="00372C7E">
              <w:rPr>
                <w:rFonts w:ascii="Times New Roman" w:hAnsi="Times New Roman" w:cs="Times New Roman"/>
                <w:sz w:val="26"/>
                <w:szCs w:val="26"/>
              </w:rPr>
              <w:t xml:space="preserve">with the implementation of the </w:t>
            </w:r>
            <w:r w:rsidRPr="00E067D3">
              <w:rPr>
                <w:rFonts w:ascii="Times New Roman" w:hAnsi="Times New Roman" w:cs="Times New Roman"/>
                <w:sz w:val="26"/>
                <w:szCs w:val="26"/>
              </w:rPr>
              <w:t xml:space="preserve">court order or service plan. </w:t>
            </w:r>
            <w:r w:rsidR="00372C7E">
              <w:rPr>
                <w:rFonts w:ascii="Times New Roman" w:hAnsi="Times New Roman" w:cs="Times New Roman"/>
                <w:sz w:val="26"/>
                <w:szCs w:val="26"/>
              </w:rPr>
              <w:t>If</w:t>
            </w:r>
            <w:r w:rsidRPr="00E067D3">
              <w:rPr>
                <w:rFonts w:ascii="Times New Roman" w:hAnsi="Times New Roman" w:cs="Times New Roman"/>
                <w:sz w:val="26"/>
                <w:szCs w:val="26"/>
              </w:rPr>
              <w:t xml:space="preserve"> DHS neglects or refuses to offer appropriate services, especially those ordered by the court, the parent’s lawyer should file motions to compel or motions for contempt. </w:t>
            </w:r>
          </w:p>
          <w:p w14:paraId="659B18A7" w14:textId="77777777" w:rsidR="001B602E" w:rsidRDefault="001B602E" w:rsidP="000C1D23">
            <w:pPr>
              <w:pStyle w:val="NoSpacing"/>
              <w:tabs>
                <w:tab w:val="left" w:pos="90"/>
              </w:tabs>
              <w:ind w:left="67" w:firstLine="23"/>
              <w:rPr>
                <w:rFonts w:ascii="Times New Roman" w:hAnsi="Times New Roman" w:cs="Times New Roman"/>
                <w:sz w:val="26"/>
                <w:szCs w:val="26"/>
              </w:rPr>
            </w:pPr>
          </w:p>
          <w:p w14:paraId="0A0DA76C" w14:textId="77777777" w:rsidR="00E33171" w:rsidRPr="00E067D3" w:rsidRDefault="00E33171" w:rsidP="00684215">
            <w:pPr>
              <w:pStyle w:val="NoSpacing"/>
              <w:tabs>
                <w:tab w:val="left" w:pos="72"/>
              </w:tabs>
              <w:ind w:left="72" w:firstLine="18"/>
              <w:rPr>
                <w:rFonts w:ascii="Times New Roman" w:hAnsi="Times New Roman" w:cs="Times New Roman"/>
                <w:sz w:val="26"/>
                <w:szCs w:val="26"/>
              </w:rPr>
            </w:pPr>
            <w:r w:rsidRPr="00E067D3">
              <w:rPr>
                <w:rFonts w:ascii="Times New Roman" w:hAnsi="Times New Roman" w:cs="Times New Roman"/>
                <w:sz w:val="26"/>
                <w:szCs w:val="26"/>
              </w:rPr>
              <w:t xml:space="preserve">When DHS does not offer appropriate services, the parent’s lawyer should consider making referrals to independent social service providers. </w:t>
            </w:r>
          </w:p>
          <w:p w14:paraId="48DC8B2A" w14:textId="77777777" w:rsidR="00E33171" w:rsidRPr="00E067D3" w:rsidRDefault="00E33171" w:rsidP="000C1D23">
            <w:pPr>
              <w:pStyle w:val="NoSpacing"/>
              <w:tabs>
                <w:tab w:val="left" w:pos="90"/>
              </w:tabs>
              <w:ind w:left="67" w:firstLine="23"/>
              <w:rPr>
                <w:rFonts w:ascii="Times New Roman" w:hAnsi="Times New Roman" w:cs="Times New Roman"/>
                <w:bCs/>
                <w:sz w:val="26"/>
                <w:szCs w:val="26"/>
                <w:u w:val="single"/>
              </w:rPr>
            </w:pPr>
          </w:p>
        </w:tc>
      </w:tr>
      <w:tr w:rsidR="00E33171" w:rsidRPr="00E067D3" w14:paraId="33BC02AF" w14:textId="77777777" w:rsidTr="001F4379">
        <w:tc>
          <w:tcPr>
            <w:tcW w:w="4675" w:type="dxa"/>
          </w:tcPr>
          <w:p w14:paraId="030F1E7E" w14:textId="77777777" w:rsidR="00E33171" w:rsidRPr="00E067D3" w:rsidRDefault="000C1D23" w:rsidP="00E067D3">
            <w:pPr>
              <w:pStyle w:val="NoSpacing"/>
              <w:tabs>
                <w:tab w:val="left" w:pos="540"/>
              </w:tabs>
              <w:ind w:left="540" w:hanging="450"/>
              <w:rPr>
                <w:rFonts w:ascii="Times New Roman" w:hAnsi="Times New Roman" w:cs="Times New Roman"/>
                <w:bCs/>
                <w:sz w:val="26"/>
                <w:szCs w:val="26"/>
                <w:u w:val="single"/>
              </w:rPr>
            </w:pPr>
            <w:r>
              <w:rPr>
                <w:rFonts w:ascii="Times New Roman" w:hAnsi="Times New Roman" w:cs="Times New Roman"/>
                <w:b/>
                <w:bCs/>
                <w:sz w:val="26"/>
                <w:szCs w:val="26"/>
              </w:rPr>
              <w:t xml:space="preserve">C. </w:t>
            </w:r>
            <w:r>
              <w:rPr>
                <w:rFonts w:ascii="Times New Roman" w:hAnsi="Times New Roman" w:cs="Times New Roman"/>
                <w:b/>
                <w:bCs/>
                <w:sz w:val="26"/>
                <w:szCs w:val="26"/>
              </w:rPr>
              <w:tab/>
            </w:r>
            <w:r w:rsidR="00E33171" w:rsidRPr="00E067D3">
              <w:rPr>
                <w:rFonts w:ascii="Times New Roman" w:hAnsi="Times New Roman" w:cs="Times New Roman"/>
                <w:b/>
                <w:bCs/>
                <w:sz w:val="26"/>
                <w:szCs w:val="26"/>
              </w:rPr>
              <w:t xml:space="preserve">The child’s lawyer should move the court to modify or set aside an order or judgment when appropriate. </w:t>
            </w:r>
            <w:r w:rsidR="00E33171" w:rsidRPr="00E067D3">
              <w:rPr>
                <w:rFonts w:ascii="Times New Roman" w:hAnsi="Times New Roman" w:cs="Times New Roman"/>
                <w:sz w:val="26"/>
                <w:szCs w:val="26"/>
              </w:rPr>
              <w:br/>
            </w:r>
          </w:p>
        </w:tc>
        <w:tc>
          <w:tcPr>
            <w:tcW w:w="4675" w:type="dxa"/>
          </w:tcPr>
          <w:p w14:paraId="76118942" w14:textId="77777777" w:rsidR="00E33171" w:rsidRPr="00E067D3" w:rsidRDefault="000C1D23" w:rsidP="00E067D3">
            <w:pPr>
              <w:pStyle w:val="NoSpacing"/>
              <w:tabs>
                <w:tab w:val="left" w:pos="540"/>
              </w:tabs>
              <w:ind w:left="540" w:hanging="450"/>
              <w:rPr>
                <w:rFonts w:ascii="Times New Roman" w:hAnsi="Times New Roman" w:cs="Times New Roman"/>
                <w:b/>
                <w:bCs/>
                <w:sz w:val="26"/>
                <w:szCs w:val="26"/>
              </w:rPr>
            </w:pPr>
            <w:r>
              <w:rPr>
                <w:rFonts w:ascii="Times New Roman" w:hAnsi="Times New Roman" w:cs="Times New Roman"/>
                <w:b/>
                <w:bCs/>
                <w:sz w:val="26"/>
                <w:szCs w:val="26"/>
              </w:rPr>
              <w:t xml:space="preserve">C. </w:t>
            </w:r>
            <w:r>
              <w:rPr>
                <w:rFonts w:ascii="Times New Roman" w:hAnsi="Times New Roman" w:cs="Times New Roman"/>
                <w:b/>
                <w:bCs/>
                <w:sz w:val="26"/>
                <w:szCs w:val="26"/>
              </w:rPr>
              <w:tab/>
            </w:r>
            <w:r w:rsidR="00E33171" w:rsidRPr="00E067D3">
              <w:rPr>
                <w:rFonts w:ascii="Times New Roman" w:hAnsi="Times New Roman" w:cs="Times New Roman"/>
                <w:b/>
                <w:bCs/>
                <w:sz w:val="26"/>
                <w:szCs w:val="26"/>
              </w:rPr>
              <w:t xml:space="preserve">The parent’s lawyer should move the court to modify or set aside an order or judgment when appropriate. </w:t>
            </w:r>
          </w:p>
          <w:p w14:paraId="19CB9FBE" w14:textId="77777777" w:rsidR="00E33171" w:rsidRPr="00E067D3" w:rsidRDefault="00E33171" w:rsidP="00E067D3">
            <w:pPr>
              <w:pStyle w:val="NoSpacing"/>
              <w:tabs>
                <w:tab w:val="left" w:pos="540"/>
              </w:tabs>
              <w:ind w:left="540" w:hanging="450"/>
              <w:rPr>
                <w:rFonts w:ascii="Times New Roman" w:hAnsi="Times New Roman" w:cs="Times New Roman"/>
                <w:bCs/>
                <w:sz w:val="26"/>
                <w:szCs w:val="26"/>
                <w:u w:val="single"/>
              </w:rPr>
            </w:pPr>
          </w:p>
        </w:tc>
      </w:tr>
      <w:tr w:rsidR="00E33171" w:rsidRPr="00E067D3" w14:paraId="51FAC200" w14:textId="77777777" w:rsidTr="001F4379">
        <w:tc>
          <w:tcPr>
            <w:tcW w:w="4675" w:type="dxa"/>
          </w:tcPr>
          <w:p w14:paraId="4EBFB210" w14:textId="77777777" w:rsidR="00991B97" w:rsidRDefault="00684215" w:rsidP="00991B97">
            <w:pPr>
              <w:ind w:left="67"/>
              <w:rPr>
                <w:rFonts w:ascii="Times New Roman" w:hAnsi="Times New Roman" w:cs="Times New Roman"/>
                <w:sz w:val="26"/>
                <w:szCs w:val="26"/>
              </w:rPr>
            </w:pPr>
            <w:r w:rsidRPr="00806071">
              <w:rPr>
                <w:rFonts w:ascii="Times New Roman" w:hAnsi="Times New Roman" w:cs="Times New Roman"/>
                <w:sz w:val="26"/>
                <w:szCs w:val="26"/>
                <w:u w:val="single"/>
              </w:rPr>
              <w:t>Action</w:t>
            </w:r>
            <w:r w:rsidRPr="00E067D3">
              <w:rPr>
                <w:rFonts w:ascii="Times New Roman" w:hAnsi="Times New Roman" w:cs="Times New Roman"/>
                <w:sz w:val="26"/>
                <w:szCs w:val="26"/>
              </w:rPr>
              <w:t xml:space="preserve">:  </w:t>
            </w:r>
          </w:p>
          <w:p w14:paraId="2B1EFC63" w14:textId="77777777" w:rsidR="00E067D3" w:rsidRPr="00E067D3" w:rsidRDefault="00E067D3" w:rsidP="00991B97">
            <w:pPr>
              <w:ind w:left="67"/>
              <w:rPr>
                <w:rFonts w:ascii="Times New Roman" w:hAnsi="Times New Roman" w:cs="Times New Roman"/>
                <w:sz w:val="26"/>
                <w:szCs w:val="26"/>
              </w:rPr>
            </w:pPr>
            <w:r w:rsidRPr="00E067D3">
              <w:rPr>
                <w:rFonts w:ascii="Times New Roman" w:hAnsi="Times New Roman" w:cs="Times New Roman"/>
                <w:sz w:val="26"/>
                <w:szCs w:val="26"/>
              </w:rPr>
              <w:br/>
              <w:t>If an order or judgment adversely affects the child client, the</w:t>
            </w:r>
            <w:r w:rsidR="00F06250">
              <w:rPr>
                <w:rFonts w:ascii="Times New Roman" w:hAnsi="Times New Roman" w:cs="Times New Roman"/>
                <w:sz w:val="26"/>
                <w:szCs w:val="26"/>
              </w:rPr>
              <w:t xml:space="preserve"> child’s</w:t>
            </w:r>
            <w:r w:rsidRPr="00E067D3">
              <w:rPr>
                <w:rFonts w:ascii="Times New Roman" w:hAnsi="Times New Roman" w:cs="Times New Roman"/>
                <w:sz w:val="26"/>
                <w:szCs w:val="26"/>
              </w:rPr>
              <w:t xml:space="preserve"> lawyer should advise </w:t>
            </w:r>
            <w:r w:rsidR="00F06250">
              <w:rPr>
                <w:rFonts w:ascii="Times New Roman" w:hAnsi="Times New Roman" w:cs="Times New Roman"/>
                <w:sz w:val="26"/>
                <w:szCs w:val="26"/>
              </w:rPr>
              <w:t>his or her</w:t>
            </w:r>
            <w:r w:rsidR="00F06250" w:rsidRPr="00E067D3">
              <w:rPr>
                <w:rFonts w:ascii="Times New Roman" w:hAnsi="Times New Roman" w:cs="Times New Roman"/>
                <w:sz w:val="26"/>
                <w:szCs w:val="26"/>
              </w:rPr>
              <w:t xml:space="preserve"> </w:t>
            </w:r>
            <w:r w:rsidRPr="00E067D3">
              <w:rPr>
                <w:rFonts w:ascii="Times New Roman" w:hAnsi="Times New Roman" w:cs="Times New Roman"/>
                <w:sz w:val="26"/>
                <w:szCs w:val="26"/>
              </w:rPr>
              <w:t xml:space="preserve">client of </w:t>
            </w:r>
            <w:r w:rsidR="00F06250">
              <w:rPr>
                <w:rFonts w:ascii="Times New Roman" w:hAnsi="Times New Roman" w:cs="Times New Roman"/>
                <w:sz w:val="26"/>
                <w:szCs w:val="26"/>
              </w:rPr>
              <w:t>the</w:t>
            </w:r>
            <w:r w:rsidR="00F06250" w:rsidRPr="00E067D3">
              <w:rPr>
                <w:rFonts w:ascii="Times New Roman" w:hAnsi="Times New Roman" w:cs="Times New Roman"/>
                <w:sz w:val="26"/>
                <w:szCs w:val="26"/>
              </w:rPr>
              <w:t xml:space="preserve"> </w:t>
            </w:r>
            <w:r w:rsidRPr="00E067D3">
              <w:rPr>
                <w:rFonts w:ascii="Times New Roman" w:hAnsi="Times New Roman" w:cs="Times New Roman"/>
                <w:sz w:val="26"/>
                <w:szCs w:val="26"/>
              </w:rPr>
              <w:t>remedies, which include moving to modify or set aside the order or judgment</w:t>
            </w:r>
            <w:r w:rsidR="00A7111E">
              <w:rPr>
                <w:rFonts w:ascii="Times New Roman" w:hAnsi="Times New Roman" w:cs="Times New Roman"/>
                <w:sz w:val="26"/>
                <w:szCs w:val="26"/>
              </w:rPr>
              <w:t>.</w:t>
            </w:r>
            <w:r w:rsidRPr="00E067D3">
              <w:rPr>
                <w:rFonts w:ascii="Times New Roman" w:hAnsi="Times New Roman" w:cs="Times New Roman"/>
                <w:sz w:val="26"/>
                <w:szCs w:val="26"/>
              </w:rPr>
              <w:t xml:space="preserve"> </w:t>
            </w:r>
            <w:hyperlink r:id="rId8" w:history="1">
              <w:r w:rsidRPr="00150DB9">
                <w:rPr>
                  <w:rStyle w:val="Hyperlink"/>
                  <w:rFonts w:ascii="Times New Roman" w:hAnsi="Times New Roman" w:cs="Times New Roman"/>
                  <w:sz w:val="26"/>
                  <w:szCs w:val="26"/>
                </w:rPr>
                <w:t>ORS 419B.923</w:t>
              </w:r>
            </w:hyperlink>
            <w:r w:rsidRPr="00150DB9">
              <w:rPr>
                <w:rFonts w:ascii="Times New Roman" w:hAnsi="Times New Roman" w:cs="Times New Roman"/>
                <w:sz w:val="26"/>
                <w:szCs w:val="26"/>
              </w:rPr>
              <w:t xml:space="preserve"> permits a motion</w:t>
            </w:r>
            <w:r w:rsidRPr="00E067D3">
              <w:rPr>
                <w:rFonts w:ascii="Times New Roman" w:hAnsi="Times New Roman" w:cs="Times New Roman"/>
                <w:sz w:val="26"/>
                <w:szCs w:val="26"/>
              </w:rPr>
              <w:t xml:space="preserve"> to modify or set aside an order or judgment in instances of clerical error, excusable neglect and newly discovered evidence. Although other reasons may be permitted under the “include</w:t>
            </w:r>
            <w:r w:rsidR="00150DB9">
              <w:rPr>
                <w:rFonts w:ascii="Times New Roman" w:hAnsi="Times New Roman" w:cs="Times New Roman"/>
                <w:sz w:val="26"/>
                <w:szCs w:val="26"/>
              </w:rPr>
              <w:t>,</w:t>
            </w:r>
            <w:r w:rsidRPr="00E067D3">
              <w:rPr>
                <w:rFonts w:ascii="Times New Roman" w:hAnsi="Times New Roman" w:cs="Times New Roman"/>
                <w:sz w:val="26"/>
                <w:szCs w:val="26"/>
              </w:rPr>
              <w:t xml:space="preserve"> but </w:t>
            </w:r>
            <w:r w:rsidR="00150DB9">
              <w:rPr>
                <w:rFonts w:ascii="Times New Roman" w:hAnsi="Times New Roman" w:cs="Times New Roman"/>
                <w:sz w:val="26"/>
                <w:szCs w:val="26"/>
              </w:rPr>
              <w:t xml:space="preserve">are </w:t>
            </w:r>
            <w:r w:rsidRPr="00E067D3">
              <w:rPr>
                <w:rFonts w:ascii="Times New Roman" w:hAnsi="Times New Roman" w:cs="Times New Roman"/>
                <w:sz w:val="26"/>
                <w:szCs w:val="26"/>
              </w:rPr>
              <w:t xml:space="preserve">not limited to” language of the statute, the extent of </w:t>
            </w:r>
            <w:r w:rsidRPr="00E067D3">
              <w:rPr>
                <w:rFonts w:ascii="Times New Roman" w:hAnsi="Times New Roman" w:cs="Times New Roman"/>
                <w:sz w:val="26"/>
                <w:szCs w:val="26"/>
              </w:rPr>
              <w:lastRenderedPageBreak/>
              <w:t xml:space="preserve">the trial court’s discretion is not yet completely determined. </w:t>
            </w:r>
          </w:p>
          <w:p w14:paraId="5EC51D02" w14:textId="77777777" w:rsidR="00E067D3" w:rsidRPr="00E067D3" w:rsidRDefault="00E067D3" w:rsidP="000C1D23">
            <w:pPr>
              <w:tabs>
                <w:tab w:val="left" w:pos="90"/>
              </w:tabs>
              <w:ind w:left="67" w:firstLine="23"/>
              <w:rPr>
                <w:rFonts w:ascii="Times New Roman" w:hAnsi="Times New Roman" w:cs="Times New Roman"/>
                <w:sz w:val="26"/>
                <w:szCs w:val="26"/>
              </w:rPr>
            </w:pPr>
          </w:p>
          <w:p w14:paraId="4AF6B4A9" w14:textId="77777777" w:rsidR="00E33171" w:rsidRPr="00135161" w:rsidRDefault="00E067D3" w:rsidP="00684215">
            <w:pPr>
              <w:tabs>
                <w:tab w:val="left" w:pos="90"/>
              </w:tabs>
              <w:spacing w:after="240"/>
              <w:ind w:left="67" w:firstLine="23"/>
              <w:rPr>
                <w:rFonts w:ascii="Times New Roman" w:hAnsi="Times New Roman" w:cs="Times New Roman"/>
                <w:sz w:val="26"/>
                <w:szCs w:val="26"/>
              </w:rPr>
            </w:pPr>
            <w:r w:rsidRPr="00E067D3">
              <w:rPr>
                <w:rFonts w:ascii="Times New Roman" w:hAnsi="Times New Roman" w:cs="Times New Roman"/>
                <w:sz w:val="26"/>
                <w:szCs w:val="26"/>
              </w:rPr>
              <w:t xml:space="preserve">The motion must be filed within a “reasonable time” and may be filed while an appeal is pending. The </w:t>
            </w:r>
            <w:r w:rsidR="00F06250">
              <w:rPr>
                <w:rFonts w:ascii="Times New Roman" w:hAnsi="Times New Roman" w:cs="Times New Roman"/>
                <w:sz w:val="26"/>
                <w:szCs w:val="26"/>
              </w:rPr>
              <w:t xml:space="preserve">child’s </w:t>
            </w:r>
            <w:r w:rsidRPr="00E067D3">
              <w:rPr>
                <w:rFonts w:ascii="Times New Roman" w:hAnsi="Times New Roman" w:cs="Times New Roman"/>
                <w:sz w:val="26"/>
                <w:szCs w:val="26"/>
              </w:rPr>
              <w:t xml:space="preserve">lawyer should consider filing both the motion and </w:t>
            </w:r>
            <w:r w:rsidR="00F06250">
              <w:rPr>
                <w:rFonts w:ascii="Times New Roman" w:hAnsi="Times New Roman" w:cs="Times New Roman"/>
                <w:sz w:val="26"/>
                <w:szCs w:val="26"/>
              </w:rPr>
              <w:t>referring the case for</w:t>
            </w:r>
            <w:r w:rsidRPr="00E067D3">
              <w:rPr>
                <w:rFonts w:ascii="Times New Roman" w:hAnsi="Times New Roman" w:cs="Times New Roman"/>
                <w:sz w:val="26"/>
                <w:szCs w:val="26"/>
              </w:rPr>
              <w:t xml:space="preserve"> appeal </w:t>
            </w:r>
            <w:r w:rsidR="00684215">
              <w:rPr>
                <w:rFonts w:ascii="Times New Roman" w:hAnsi="Times New Roman" w:cs="Times New Roman"/>
                <w:sz w:val="26"/>
                <w:szCs w:val="26"/>
              </w:rPr>
              <w:t>when</w:t>
            </w:r>
            <w:r w:rsidR="00684215" w:rsidRPr="00E067D3">
              <w:rPr>
                <w:rFonts w:ascii="Times New Roman" w:hAnsi="Times New Roman" w:cs="Times New Roman"/>
                <w:sz w:val="26"/>
                <w:szCs w:val="26"/>
              </w:rPr>
              <w:t xml:space="preserve"> </w:t>
            </w:r>
            <w:r w:rsidRPr="00E067D3">
              <w:rPr>
                <w:rFonts w:ascii="Times New Roman" w:hAnsi="Times New Roman" w:cs="Times New Roman"/>
                <w:sz w:val="26"/>
                <w:szCs w:val="26"/>
              </w:rPr>
              <w:t xml:space="preserve">the time limitations make that necessary. In that instance, the motion must be served on the appellate court. </w:t>
            </w:r>
            <w:r w:rsidRPr="00E067D3">
              <w:rPr>
                <w:rFonts w:ascii="Times New Roman" w:hAnsi="Times New Roman" w:cs="Times New Roman"/>
                <w:sz w:val="26"/>
                <w:szCs w:val="26"/>
              </w:rPr>
              <w:br/>
              <w:t xml:space="preserve">  </w:t>
            </w:r>
            <w:r w:rsidRPr="00E067D3">
              <w:rPr>
                <w:rFonts w:ascii="Times New Roman" w:hAnsi="Times New Roman" w:cs="Times New Roman"/>
                <w:sz w:val="26"/>
                <w:szCs w:val="26"/>
              </w:rPr>
              <w:br/>
              <w:t xml:space="preserve">Additionally, a motion to modify or set aside an order or judgment may be made to assert a claim of inadequate assistance of counsel, which also may be made on direct appeal. Where this issue may be the basis for a motion to modify or set aside, a request for a rehearing or an appeal to the Court of Appeals, trial counsel should be cognizant of all of the possible deadlines and immediately move the court to substitute counsel. </w:t>
            </w:r>
          </w:p>
        </w:tc>
        <w:tc>
          <w:tcPr>
            <w:tcW w:w="4675" w:type="dxa"/>
          </w:tcPr>
          <w:p w14:paraId="757D968D" w14:textId="77777777" w:rsidR="00684215" w:rsidRPr="00E067D3" w:rsidRDefault="00684215" w:rsidP="00684215">
            <w:pPr>
              <w:ind w:left="67"/>
              <w:rPr>
                <w:rFonts w:ascii="Times New Roman" w:hAnsi="Times New Roman" w:cs="Times New Roman"/>
                <w:sz w:val="26"/>
                <w:szCs w:val="26"/>
              </w:rPr>
            </w:pPr>
            <w:r w:rsidRPr="00806071">
              <w:rPr>
                <w:rFonts w:ascii="Times New Roman" w:hAnsi="Times New Roman" w:cs="Times New Roman"/>
                <w:sz w:val="26"/>
                <w:szCs w:val="26"/>
                <w:u w:val="single"/>
              </w:rPr>
              <w:lastRenderedPageBreak/>
              <w:t>Action</w:t>
            </w:r>
            <w:r w:rsidRPr="00E067D3">
              <w:rPr>
                <w:rFonts w:ascii="Times New Roman" w:hAnsi="Times New Roman" w:cs="Times New Roman"/>
                <w:sz w:val="26"/>
                <w:szCs w:val="26"/>
              </w:rPr>
              <w:t xml:space="preserve">:  </w:t>
            </w:r>
          </w:p>
          <w:p w14:paraId="6E059349" w14:textId="77777777" w:rsidR="00E067D3" w:rsidRPr="00E067D3" w:rsidRDefault="00E067D3" w:rsidP="000C1D23">
            <w:pPr>
              <w:pStyle w:val="NoSpacing"/>
              <w:tabs>
                <w:tab w:val="left" w:pos="90"/>
              </w:tabs>
              <w:ind w:left="67" w:firstLine="23"/>
              <w:rPr>
                <w:rFonts w:ascii="Times New Roman" w:hAnsi="Times New Roman" w:cs="Times New Roman"/>
                <w:bCs/>
                <w:sz w:val="26"/>
                <w:szCs w:val="26"/>
              </w:rPr>
            </w:pPr>
          </w:p>
          <w:p w14:paraId="66F03F4B" w14:textId="77777777" w:rsidR="00F06250" w:rsidRPr="00E067D3" w:rsidRDefault="00F06250" w:rsidP="00F06250">
            <w:pPr>
              <w:tabs>
                <w:tab w:val="left" w:pos="90"/>
              </w:tabs>
              <w:ind w:left="67" w:firstLine="23"/>
              <w:rPr>
                <w:rFonts w:ascii="Times New Roman" w:hAnsi="Times New Roman" w:cs="Times New Roman"/>
                <w:sz w:val="26"/>
                <w:szCs w:val="26"/>
              </w:rPr>
            </w:pPr>
            <w:r w:rsidRPr="00E067D3">
              <w:rPr>
                <w:rFonts w:ascii="Times New Roman" w:hAnsi="Times New Roman" w:cs="Times New Roman"/>
                <w:sz w:val="26"/>
                <w:szCs w:val="26"/>
              </w:rPr>
              <w:t xml:space="preserve">If an order or judgment adversely affects the </w:t>
            </w:r>
            <w:r>
              <w:rPr>
                <w:rFonts w:ascii="Times New Roman" w:hAnsi="Times New Roman" w:cs="Times New Roman"/>
                <w:sz w:val="26"/>
                <w:szCs w:val="26"/>
              </w:rPr>
              <w:t>parent</w:t>
            </w:r>
            <w:r w:rsidRPr="00E067D3">
              <w:rPr>
                <w:rFonts w:ascii="Times New Roman" w:hAnsi="Times New Roman" w:cs="Times New Roman"/>
                <w:sz w:val="26"/>
                <w:szCs w:val="26"/>
              </w:rPr>
              <w:t xml:space="preserve"> client, the </w:t>
            </w:r>
            <w:r>
              <w:rPr>
                <w:rFonts w:ascii="Times New Roman" w:hAnsi="Times New Roman" w:cs="Times New Roman"/>
                <w:sz w:val="26"/>
                <w:szCs w:val="26"/>
              </w:rPr>
              <w:t xml:space="preserve">parent’s </w:t>
            </w:r>
            <w:r w:rsidRPr="00E067D3">
              <w:rPr>
                <w:rFonts w:ascii="Times New Roman" w:hAnsi="Times New Roman" w:cs="Times New Roman"/>
                <w:sz w:val="26"/>
                <w:szCs w:val="26"/>
              </w:rPr>
              <w:t xml:space="preserve">lawyer should advise </w:t>
            </w:r>
            <w:r>
              <w:rPr>
                <w:rFonts w:ascii="Times New Roman" w:hAnsi="Times New Roman" w:cs="Times New Roman"/>
                <w:sz w:val="26"/>
                <w:szCs w:val="26"/>
              </w:rPr>
              <w:t>his or her</w:t>
            </w:r>
            <w:r w:rsidRPr="00E067D3">
              <w:rPr>
                <w:rFonts w:ascii="Times New Roman" w:hAnsi="Times New Roman" w:cs="Times New Roman"/>
                <w:sz w:val="26"/>
                <w:szCs w:val="26"/>
              </w:rPr>
              <w:t xml:space="preserve"> client of </w:t>
            </w:r>
            <w:r>
              <w:rPr>
                <w:rFonts w:ascii="Times New Roman" w:hAnsi="Times New Roman" w:cs="Times New Roman"/>
                <w:sz w:val="26"/>
                <w:szCs w:val="26"/>
              </w:rPr>
              <w:t>the</w:t>
            </w:r>
            <w:r w:rsidRPr="00E067D3">
              <w:rPr>
                <w:rFonts w:ascii="Times New Roman" w:hAnsi="Times New Roman" w:cs="Times New Roman"/>
                <w:sz w:val="26"/>
                <w:szCs w:val="26"/>
              </w:rPr>
              <w:t xml:space="preserve"> remedies, which include moving to modify or set aside the order or judgment</w:t>
            </w:r>
            <w:r>
              <w:rPr>
                <w:rFonts w:ascii="Times New Roman" w:hAnsi="Times New Roman" w:cs="Times New Roman"/>
                <w:sz w:val="26"/>
                <w:szCs w:val="26"/>
              </w:rPr>
              <w:t>.</w:t>
            </w:r>
            <w:r w:rsidRPr="00E067D3">
              <w:rPr>
                <w:rFonts w:ascii="Times New Roman" w:hAnsi="Times New Roman" w:cs="Times New Roman"/>
                <w:sz w:val="26"/>
                <w:szCs w:val="26"/>
              </w:rPr>
              <w:t xml:space="preserve"> </w:t>
            </w:r>
            <w:hyperlink r:id="rId9" w:history="1">
              <w:r w:rsidRPr="00E067D3">
                <w:rPr>
                  <w:rStyle w:val="Hyperlink"/>
                  <w:rFonts w:ascii="Times New Roman" w:hAnsi="Times New Roman" w:cs="Times New Roman"/>
                  <w:sz w:val="26"/>
                  <w:szCs w:val="26"/>
                </w:rPr>
                <w:t>ORS 419B.923</w:t>
              </w:r>
            </w:hyperlink>
            <w:r w:rsidRPr="00E067D3">
              <w:rPr>
                <w:rFonts w:ascii="Times New Roman" w:hAnsi="Times New Roman" w:cs="Times New Roman"/>
                <w:sz w:val="26"/>
                <w:szCs w:val="26"/>
              </w:rPr>
              <w:t xml:space="preserve"> permits a motion to modify or set aside an order or judgment in instances of clerical error, excusable neglect and newly discovered evidence. Although other reasons may be permitted under the “include</w:t>
            </w:r>
            <w:r w:rsidR="00150DB9">
              <w:rPr>
                <w:rFonts w:ascii="Times New Roman" w:hAnsi="Times New Roman" w:cs="Times New Roman"/>
                <w:sz w:val="26"/>
                <w:szCs w:val="26"/>
              </w:rPr>
              <w:t>,</w:t>
            </w:r>
            <w:r w:rsidRPr="00E067D3">
              <w:rPr>
                <w:rFonts w:ascii="Times New Roman" w:hAnsi="Times New Roman" w:cs="Times New Roman"/>
                <w:sz w:val="26"/>
                <w:szCs w:val="26"/>
              </w:rPr>
              <w:t xml:space="preserve"> but</w:t>
            </w:r>
            <w:r w:rsidR="00150DB9">
              <w:rPr>
                <w:rFonts w:ascii="Times New Roman" w:hAnsi="Times New Roman" w:cs="Times New Roman"/>
                <w:sz w:val="26"/>
                <w:szCs w:val="26"/>
              </w:rPr>
              <w:t xml:space="preserve"> are</w:t>
            </w:r>
            <w:r w:rsidRPr="00E067D3">
              <w:rPr>
                <w:rFonts w:ascii="Times New Roman" w:hAnsi="Times New Roman" w:cs="Times New Roman"/>
                <w:sz w:val="26"/>
                <w:szCs w:val="26"/>
              </w:rPr>
              <w:t xml:space="preserve"> not limited to” language of the statute, the extent of </w:t>
            </w:r>
            <w:r w:rsidRPr="00E067D3">
              <w:rPr>
                <w:rFonts w:ascii="Times New Roman" w:hAnsi="Times New Roman" w:cs="Times New Roman"/>
                <w:sz w:val="26"/>
                <w:szCs w:val="26"/>
              </w:rPr>
              <w:lastRenderedPageBreak/>
              <w:t xml:space="preserve">the trial court’s discretion is not yet completely determined. </w:t>
            </w:r>
          </w:p>
          <w:p w14:paraId="29B9101E" w14:textId="77777777" w:rsidR="00F06250" w:rsidRPr="00E067D3" w:rsidRDefault="00F06250" w:rsidP="00F06250">
            <w:pPr>
              <w:tabs>
                <w:tab w:val="left" w:pos="90"/>
              </w:tabs>
              <w:ind w:left="67" w:firstLine="23"/>
              <w:rPr>
                <w:rFonts w:ascii="Times New Roman" w:hAnsi="Times New Roman" w:cs="Times New Roman"/>
                <w:sz w:val="26"/>
                <w:szCs w:val="26"/>
              </w:rPr>
            </w:pPr>
          </w:p>
          <w:p w14:paraId="3BAC09A5" w14:textId="77777777" w:rsidR="00E33171" w:rsidRPr="00E067D3" w:rsidRDefault="00F06250" w:rsidP="00684215">
            <w:pPr>
              <w:pStyle w:val="NoSpacing"/>
              <w:tabs>
                <w:tab w:val="left" w:pos="90"/>
              </w:tabs>
              <w:ind w:left="67" w:firstLine="23"/>
              <w:rPr>
                <w:rFonts w:ascii="Times New Roman" w:hAnsi="Times New Roman" w:cs="Times New Roman"/>
                <w:bCs/>
                <w:sz w:val="26"/>
                <w:szCs w:val="26"/>
                <w:u w:val="single"/>
              </w:rPr>
            </w:pPr>
            <w:r w:rsidRPr="00E067D3">
              <w:rPr>
                <w:rFonts w:ascii="Times New Roman" w:hAnsi="Times New Roman" w:cs="Times New Roman"/>
                <w:sz w:val="26"/>
                <w:szCs w:val="26"/>
              </w:rPr>
              <w:t xml:space="preserve">The motion must be filed within a “reasonable time” and may be filed while an appeal is pending. The </w:t>
            </w:r>
            <w:r>
              <w:rPr>
                <w:rFonts w:ascii="Times New Roman" w:hAnsi="Times New Roman" w:cs="Times New Roman"/>
                <w:sz w:val="26"/>
                <w:szCs w:val="26"/>
              </w:rPr>
              <w:t xml:space="preserve">parent’s </w:t>
            </w:r>
            <w:r w:rsidRPr="00E067D3">
              <w:rPr>
                <w:rFonts w:ascii="Times New Roman" w:hAnsi="Times New Roman" w:cs="Times New Roman"/>
                <w:sz w:val="26"/>
                <w:szCs w:val="26"/>
              </w:rPr>
              <w:t xml:space="preserve">lawyer should consider filing both the motion and </w:t>
            </w:r>
            <w:r>
              <w:rPr>
                <w:rFonts w:ascii="Times New Roman" w:hAnsi="Times New Roman" w:cs="Times New Roman"/>
                <w:sz w:val="26"/>
                <w:szCs w:val="26"/>
              </w:rPr>
              <w:t xml:space="preserve">referring the case for </w:t>
            </w:r>
            <w:r w:rsidRPr="00E067D3">
              <w:rPr>
                <w:rFonts w:ascii="Times New Roman" w:hAnsi="Times New Roman" w:cs="Times New Roman"/>
                <w:sz w:val="26"/>
                <w:szCs w:val="26"/>
              </w:rPr>
              <w:t xml:space="preserve">appeal </w:t>
            </w:r>
            <w:r w:rsidR="00684215">
              <w:rPr>
                <w:rFonts w:ascii="Times New Roman" w:hAnsi="Times New Roman" w:cs="Times New Roman"/>
                <w:sz w:val="26"/>
                <w:szCs w:val="26"/>
              </w:rPr>
              <w:t>when</w:t>
            </w:r>
            <w:r w:rsidR="00684215" w:rsidRPr="00E067D3">
              <w:rPr>
                <w:rFonts w:ascii="Times New Roman" w:hAnsi="Times New Roman" w:cs="Times New Roman"/>
                <w:sz w:val="26"/>
                <w:szCs w:val="26"/>
              </w:rPr>
              <w:t xml:space="preserve"> </w:t>
            </w:r>
            <w:r w:rsidRPr="00E067D3">
              <w:rPr>
                <w:rFonts w:ascii="Times New Roman" w:hAnsi="Times New Roman" w:cs="Times New Roman"/>
                <w:sz w:val="26"/>
                <w:szCs w:val="26"/>
              </w:rPr>
              <w:t xml:space="preserve">the time limitations make that necessary. In that instance, the motion must be served on the appellate court. </w:t>
            </w:r>
            <w:r w:rsidRPr="00E067D3">
              <w:rPr>
                <w:rFonts w:ascii="Times New Roman" w:hAnsi="Times New Roman" w:cs="Times New Roman"/>
                <w:sz w:val="26"/>
                <w:szCs w:val="26"/>
              </w:rPr>
              <w:br/>
              <w:t xml:space="preserve">  </w:t>
            </w:r>
            <w:r w:rsidRPr="00E067D3">
              <w:rPr>
                <w:rFonts w:ascii="Times New Roman" w:hAnsi="Times New Roman" w:cs="Times New Roman"/>
                <w:sz w:val="26"/>
                <w:szCs w:val="26"/>
              </w:rPr>
              <w:br/>
              <w:t xml:space="preserve">Additionally, a motion to modify or set aside an order or judgment may be made to assert a claim of inadequate assistance of counsel, which also may be made on direct appeal. Where this issue may be the basis for a motion to modify or set aside, a request for a rehearing or an appeal to the Court of Appeals, trial counsel should be cognizant of all of the possible deadlines and immediately move the court to substitute counsel. </w:t>
            </w:r>
          </w:p>
        </w:tc>
      </w:tr>
      <w:tr w:rsidR="00E33171" w:rsidRPr="00E067D3" w14:paraId="4AECF7AA" w14:textId="77777777" w:rsidTr="001F4379">
        <w:tc>
          <w:tcPr>
            <w:tcW w:w="4675" w:type="dxa"/>
          </w:tcPr>
          <w:p w14:paraId="1BF169A5" w14:textId="77777777" w:rsidR="00684215" w:rsidRPr="00E067D3" w:rsidRDefault="00684215" w:rsidP="00684215">
            <w:pPr>
              <w:ind w:left="67"/>
              <w:rPr>
                <w:rFonts w:ascii="Times New Roman" w:hAnsi="Times New Roman" w:cs="Times New Roman"/>
                <w:sz w:val="26"/>
                <w:szCs w:val="26"/>
              </w:rPr>
            </w:pPr>
            <w:r w:rsidRPr="00806071">
              <w:rPr>
                <w:rFonts w:ascii="Times New Roman" w:hAnsi="Times New Roman" w:cs="Times New Roman"/>
                <w:sz w:val="26"/>
                <w:szCs w:val="26"/>
                <w:u w:val="single"/>
              </w:rPr>
              <w:lastRenderedPageBreak/>
              <w:t>Commentary</w:t>
            </w:r>
            <w:r w:rsidRPr="00E067D3">
              <w:rPr>
                <w:rFonts w:ascii="Times New Roman" w:hAnsi="Times New Roman" w:cs="Times New Roman"/>
                <w:sz w:val="26"/>
                <w:szCs w:val="26"/>
              </w:rPr>
              <w:t>:</w:t>
            </w:r>
          </w:p>
          <w:p w14:paraId="176EAB25" w14:textId="77777777" w:rsidR="00480E6A" w:rsidRDefault="00480E6A" w:rsidP="000C1D23">
            <w:pPr>
              <w:pStyle w:val="NoSpacing"/>
              <w:tabs>
                <w:tab w:val="left" w:pos="90"/>
              </w:tabs>
              <w:ind w:left="67" w:firstLine="23"/>
              <w:rPr>
                <w:rFonts w:ascii="Times New Roman" w:hAnsi="Times New Roman" w:cs="Times New Roman"/>
                <w:bCs/>
                <w:sz w:val="26"/>
                <w:szCs w:val="26"/>
              </w:rPr>
            </w:pPr>
          </w:p>
          <w:p w14:paraId="0BA879DE" w14:textId="77777777" w:rsidR="00480E6A" w:rsidRDefault="00480E6A" w:rsidP="000C1D23">
            <w:pPr>
              <w:pStyle w:val="NoSpacing"/>
              <w:tabs>
                <w:tab w:val="left" w:pos="90"/>
              </w:tabs>
              <w:ind w:left="67" w:firstLine="23"/>
              <w:rPr>
                <w:rFonts w:ascii="Times New Roman" w:hAnsi="Times New Roman" w:cs="Times New Roman"/>
                <w:bCs/>
                <w:sz w:val="26"/>
                <w:szCs w:val="26"/>
              </w:rPr>
            </w:pPr>
            <w:r>
              <w:rPr>
                <w:rFonts w:ascii="Times New Roman" w:hAnsi="Times New Roman" w:cs="Times New Roman"/>
                <w:bCs/>
                <w:sz w:val="26"/>
                <w:szCs w:val="26"/>
              </w:rPr>
              <w:t>TBD</w:t>
            </w:r>
          </w:p>
          <w:p w14:paraId="595801CE" w14:textId="77777777" w:rsidR="00480E6A" w:rsidRPr="00480E6A" w:rsidRDefault="00480E6A" w:rsidP="000C1D23">
            <w:pPr>
              <w:pStyle w:val="NoSpacing"/>
              <w:tabs>
                <w:tab w:val="left" w:pos="90"/>
              </w:tabs>
              <w:ind w:left="67" w:firstLine="23"/>
              <w:rPr>
                <w:rFonts w:ascii="Times New Roman" w:hAnsi="Times New Roman" w:cs="Times New Roman"/>
                <w:bCs/>
                <w:sz w:val="26"/>
                <w:szCs w:val="26"/>
              </w:rPr>
            </w:pPr>
          </w:p>
        </w:tc>
        <w:tc>
          <w:tcPr>
            <w:tcW w:w="4675" w:type="dxa"/>
          </w:tcPr>
          <w:p w14:paraId="204A129B" w14:textId="77777777" w:rsidR="00684215" w:rsidRPr="00E067D3" w:rsidRDefault="00684215" w:rsidP="00684215">
            <w:pPr>
              <w:ind w:left="67"/>
              <w:rPr>
                <w:rFonts w:ascii="Times New Roman" w:hAnsi="Times New Roman" w:cs="Times New Roman"/>
                <w:sz w:val="26"/>
                <w:szCs w:val="26"/>
              </w:rPr>
            </w:pPr>
            <w:r w:rsidRPr="00806071">
              <w:rPr>
                <w:rFonts w:ascii="Times New Roman" w:hAnsi="Times New Roman" w:cs="Times New Roman"/>
                <w:sz w:val="26"/>
                <w:szCs w:val="26"/>
                <w:u w:val="single"/>
              </w:rPr>
              <w:t>Commentary</w:t>
            </w:r>
            <w:r w:rsidRPr="00E067D3">
              <w:rPr>
                <w:rFonts w:ascii="Times New Roman" w:hAnsi="Times New Roman" w:cs="Times New Roman"/>
                <w:sz w:val="26"/>
                <w:szCs w:val="26"/>
              </w:rPr>
              <w:t>:</w:t>
            </w:r>
          </w:p>
          <w:p w14:paraId="54B884D2" w14:textId="77777777" w:rsidR="00480E6A" w:rsidRDefault="00480E6A" w:rsidP="00F06250">
            <w:pPr>
              <w:pStyle w:val="NoSpacing"/>
              <w:tabs>
                <w:tab w:val="left" w:pos="90"/>
              </w:tabs>
              <w:ind w:left="67" w:firstLine="23"/>
              <w:rPr>
                <w:rFonts w:ascii="Times New Roman" w:hAnsi="Times New Roman" w:cs="Times New Roman"/>
                <w:bCs/>
                <w:sz w:val="26"/>
                <w:szCs w:val="26"/>
                <w:u w:val="single"/>
              </w:rPr>
            </w:pPr>
          </w:p>
          <w:p w14:paraId="45CC5530" w14:textId="77777777" w:rsidR="00480E6A" w:rsidRPr="00480E6A" w:rsidRDefault="00480E6A" w:rsidP="00F06250">
            <w:pPr>
              <w:pStyle w:val="NoSpacing"/>
              <w:tabs>
                <w:tab w:val="left" w:pos="90"/>
              </w:tabs>
              <w:ind w:left="67" w:firstLine="23"/>
              <w:rPr>
                <w:rFonts w:ascii="Times New Roman" w:hAnsi="Times New Roman" w:cs="Times New Roman"/>
                <w:bCs/>
                <w:sz w:val="26"/>
                <w:szCs w:val="26"/>
              </w:rPr>
            </w:pPr>
            <w:r w:rsidRPr="00480E6A">
              <w:rPr>
                <w:rFonts w:ascii="Times New Roman" w:hAnsi="Times New Roman" w:cs="Times New Roman"/>
                <w:bCs/>
                <w:sz w:val="26"/>
                <w:szCs w:val="26"/>
              </w:rPr>
              <w:t>TBD</w:t>
            </w:r>
          </w:p>
        </w:tc>
      </w:tr>
      <w:tr w:rsidR="00E33171" w:rsidRPr="00E067D3" w14:paraId="4276FA68" w14:textId="77777777" w:rsidTr="001F4379">
        <w:tc>
          <w:tcPr>
            <w:tcW w:w="4675" w:type="dxa"/>
          </w:tcPr>
          <w:p w14:paraId="7FE61DCE" w14:textId="77777777" w:rsidR="00E067D3" w:rsidRPr="00E067D3" w:rsidRDefault="00E067D3" w:rsidP="00E067D3">
            <w:pPr>
              <w:pStyle w:val="NoSpacing"/>
              <w:numPr>
                <w:ilvl w:val="0"/>
                <w:numId w:val="3"/>
              </w:numPr>
              <w:tabs>
                <w:tab w:val="left" w:pos="540"/>
              </w:tabs>
              <w:ind w:left="540" w:hanging="450"/>
              <w:rPr>
                <w:rFonts w:ascii="Times New Roman" w:hAnsi="Times New Roman" w:cs="Times New Roman"/>
                <w:b/>
                <w:bCs/>
                <w:sz w:val="26"/>
                <w:szCs w:val="26"/>
              </w:rPr>
            </w:pPr>
            <w:r w:rsidRPr="00E067D3">
              <w:rPr>
                <w:rFonts w:ascii="Times New Roman" w:hAnsi="Times New Roman" w:cs="Times New Roman"/>
                <w:b/>
                <w:bCs/>
                <w:sz w:val="26"/>
                <w:szCs w:val="26"/>
              </w:rPr>
              <w:t>The child’s lawyer should consider and discuss the possibility of appeal</w:t>
            </w:r>
            <w:r w:rsidR="00A7111E">
              <w:rPr>
                <w:rFonts w:ascii="Times New Roman" w:hAnsi="Times New Roman" w:cs="Times New Roman"/>
                <w:b/>
                <w:bCs/>
                <w:sz w:val="26"/>
                <w:szCs w:val="26"/>
              </w:rPr>
              <w:t xml:space="preserve"> or rehearing</w:t>
            </w:r>
            <w:r w:rsidRPr="00E067D3">
              <w:rPr>
                <w:rFonts w:ascii="Times New Roman" w:hAnsi="Times New Roman" w:cs="Times New Roman"/>
                <w:b/>
                <w:bCs/>
                <w:sz w:val="26"/>
                <w:szCs w:val="26"/>
              </w:rPr>
              <w:t xml:space="preserve"> with the child client.</w:t>
            </w:r>
          </w:p>
          <w:p w14:paraId="3A125B00" w14:textId="77777777" w:rsidR="00E33171" w:rsidRPr="00E067D3" w:rsidRDefault="00E33171" w:rsidP="00E067D3">
            <w:pPr>
              <w:pStyle w:val="NoSpacing"/>
              <w:tabs>
                <w:tab w:val="left" w:pos="540"/>
              </w:tabs>
              <w:ind w:left="540" w:hanging="450"/>
              <w:rPr>
                <w:rFonts w:ascii="Times New Roman" w:hAnsi="Times New Roman" w:cs="Times New Roman"/>
                <w:bCs/>
                <w:sz w:val="26"/>
                <w:szCs w:val="26"/>
                <w:u w:val="single"/>
              </w:rPr>
            </w:pPr>
          </w:p>
        </w:tc>
        <w:tc>
          <w:tcPr>
            <w:tcW w:w="4675" w:type="dxa"/>
          </w:tcPr>
          <w:p w14:paraId="6D39EFE1" w14:textId="77777777" w:rsidR="00E067D3" w:rsidRPr="00E067D3" w:rsidRDefault="00E067D3" w:rsidP="00E067D3">
            <w:pPr>
              <w:pStyle w:val="NoSpacing"/>
              <w:numPr>
                <w:ilvl w:val="0"/>
                <w:numId w:val="4"/>
              </w:numPr>
              <w:tabs>
                <w:tab w:val="left" w:pos="540"/>
              </w:tabs>
              <w:ind w:left="540" w:hanging="450"/>
              <w:rPr>
                <w:rFonts w:ascii="Times New Roman" w:hAnsi="Times New Roman" w:cs="Times New Roman"/>
                <w:b/>
                <w:bCs/>
                <w:sz w:val="26"/>
                <w:szCs w:val="26"/>
              </w:rPr>
            </w:pPr>
            <w:r w:rsidRPr="00E067D3">
              <w:rPr>
                <w:rFonts w:ascii="Times New Roman" w:hAnsi="Times New Roman" w:cs="Times New Roman"/>
                <w:b/>
                <w:bCs/>
                <w:sz w:val="26"/>
                <w:szCs w:val="26"/>
              </w:rPr>
              <w:t xml:space="preserve">The parent’s lawyer should consider and discuss the possibility of appeal </w:t>
            </w:r>
            <w:r w:rsidR="00A7111E">
              <w:rPr>
                <w:rFonts w:ascii="Times New Roman" w:hAnsi="Times New Roman" w:cs="Times New Roman"/>
                <w:b/>
                <w:bCs/>
                <w:sz w:val="26"/>
                <w:szCs w:val="26"/>
              </w:rPr>
              <w:t xml:space="preserve">or rehearing </w:t>
            </w:r>
            <w:r w:rsidRPr="00E067D3">
              <w:rPr>
                <w:rFonts w:ascii="Times New Roman" w:hAnsi="Times New Roman" w:cs="Times New Roman"/>
                <w:b/>
                <w:bCs/>
                <w:sz w:val="26"/>
                <w:szCs w:val="26"/>
              </w:rPr>
              <w:t>with the parent client.</w:t>
            </w:r>
          </w:p>
          <w:p w14:paraId="62B4859E" w14:textId="77777777" w:rsidR="00E33171" w:rsidRPr="00E067D3" w:rsidRDefault="00E33171" w:rsidP="00E067D3">
            <w:pPr>
              <w:pStyle w:val="NoSpacing"/>
              <w:tabs>
                <w:tab w:val="left" w:pos="540"/>
              </w:tabs>
              <w:ind w:left="540" w:hanging="450"/>
              <w:rPr>
                <w:rFonts w:ascii="Times New Roman" w:hAnsi="Times New Roman" w:cs="Times New Roman"/>
                <w:bCs/>
                <w:sz w:val="26"/>
                <w:szCs w:val="26"/>
                <w:u w:val="single"/>
              </w:rPr>
            </w:pPr>
          </w:p>
        </w:tc>
      </w:tr>
      <w:tr w:rsidR="00E33171" w:rsidRPr="00E067D3" w14:paraId="260E329F" w14:textId="77777777" w:rsidTr="001F4379">
        <w:tc>
          <w:tcPr>
            <w:tcW w:w="4675" w:type="dxa"/>
          </w:tcPr>
          <w:p w14:paraId="697132DB" w14:textId="77777777" w:rsidR="00684215" w:rsidRPr="00E067D3" w:rsidRDefault="00684215" w:rsidP="00684215">
            <w:pPr>
              <w:ind w:left="67"/>
              <w:rPr>
                <w:rFonts w:ascii="Times New Roman" w:hAnsi="Times New Roman" w:cs="Times New Roman"/>
                <w:sz w:val="26"/>
                <w:szCs w:val="26"/>
              </w:rPr>
            </w:pPr>
            <w:r w:rsidRPr="00806071">
              <w:rPr>
                <w:rFonts w:ascii="Times New Roman" w:hAnsi="Times New Roman" w:cs="Times New Roman"/>
                <w:sz w:val="26"/>
                <w:szCs w:val="26"/>
                <w:u w:val="single"/>
              </w:rPr>
              <w:t>Action</w:t>
            </w:r>
            <w:r w:rsidRPr="00E067D3">
              <w:rPr>
                <w:rFonts w:ascii="Times New Roman" w:hAnsi="Times New Roman" w:cs="Times New Roman"/>
                <w:sz w:val="26"/>
                <w:szCs w:val="26"/>
              </w:rPr>
              <w:t xml:space="preserve">:  </w:t>
            </w:r>
          </w:p>
          <w:p w14:paraId="36B8FBE9" w14:textId="77777777" w:rsidR="00E067D3" w:rsidRPr="00E067D3" w:rsidRDefault="00E067D3" w:rsidP="000C1D23">
            <w:pPr>
              <w:pStyle w:val="NoSpacing"/>
              <w:tabs>
                <w:tab w:val="left" w:pos="67"/>
              </w:tabs>
              <w:ind w:left="67" w:firstLine="23"/>
              <w:rPr>
                <w:rFonts w:ascii="Times New Roman" w:hAnsi="Times New Roman" w:cs="Times New Roman"/>
                <w:sz w:val="26"/>
                <w:szCs w:val="26"/>
              </w:rPr>
            </w:pPr>
          </w:p>
          <w:p w14:paraId="71A4F940" w14:textId="77777777" w:rsidR="00E067D3" w:rsidRPr="00E067D3" w:rsidRDefault="00E067D3" w:rsidP="000C1D23">
            <w:pPr>
              <w:pStyle w:val="NoSpacing"/>
              <w:tabs>
                <w:tab w:val="left" w:pos="67"/>
              </w:tabs>
              <w:ind w:left="67" w:firstLine="23"/>
              <w:rPr>
                <w:rFonts w:ascii="Times New Roman" w:hAnsi="Times New Roman" w:cs="Times New Roman"/>
                <w:b/>
                <w:bCs/>
                <w:sz w:val="26"/>
                <w:szCs w:val="26"/>
              </w:rPr>
            </w:pPr>
            <w:r w:rsidRPr="00E067D3">
              <w:rPr>
                <w:rFonts w:ascii="Times New Roman" w:hAnsi="Times New Roman" w:cs="Times New Roman"/>
                <w:sz w:val="26"/>
                <w:szCs w:val="26"/>
              </w:rPr>
              <w:t xml:space="preserve">The child’s lawyer should immediately consider and discuss with the child client, preferably in person, the possibility of appeal when a court’s ruling is contrary to the child client’s position or interests. Regardless of whether the child’s lawyer believes an appeal is appropriate or that there are any viable issues for appeal, the child’s lawyer should advise the child client—at the conclusion of each hearing—that he or she has a right to appeal from any </w:t>
            </w:r>
            <w:r w:rsidR="007A7DE1">
              <w:rPr>
                <w:rFonts w:ascii="Times New Roman" w:hAnsi="Times New Roman" w:cs="Times New Roman"/>
                <w:sz w:val="26"/>
                <w:szCs w:val="26"/>
              </w:rPr>
              <w:t xml:space="preserve">adverse </w:t>
            </w:r>
            <w:r w:rsidR="007A6CE4">
              <w:rPr>
                <w:rFonts w:ascii="Times New Roman" w:hAnsi="Times New Roman" w:cs="Times New Roman"/>
                <w:sz w:val="26"/>
                <w:szCs w:val="26"/>
              </w:rPr>
              <w:t>order or judgment</w:t>
            </w:r>
            <w:r w:rsidRPr="00E067D3">
              <w:rPr>
                <w:rFonts w:ascii="Times New Roman" w:hAnsi="Times New Roman" w:cs="Times New Roman"/>
                <w:sz w:val="26"/>
                <w:szCs w:val="26"/>
              </w:rPr>
              <w:t xml:space="preserve"> resulting from a jurisdictional hearing, review hearing, permanency hearing or termination of parental rights trial. Further, if the hearing was held before a juvenile court referee, the child’s lawyer should advise the child client that he or she is entitled to a rehearing before a juvenile court judge. Under </w:t>
            </w:r>
            <w:r w:rsidRPr="00150DB9">
              <w:rPr>
                <w:rFonts w:ascii="Times New Roman" w:hAnsi="Times New Roman" w:cs="Times New Roman"/>
                <w:sz w:val="26"/>
                <w:szCs w:val="26"/>
              </w:rPr>
              <w:t>ORS 419A.150(4),</w:t>
            </w:r>
            <w:r w:rsidRPr="00E067D3">
              <w:rPr>
                <w:rFonts w:ascii="Times New Roman" w:hAnsi="Times New Roman" w:cs="Times New Roman"/>
                <w:sz w:val="26"/>
                <w:szCs w:val="26"/>
              </w:rPr>
              <w:t xml:space="preserve"> unless a rehearing is requested within 10 days following the entry of the referee’s order, the order will become a final and non-</w:t>
            </w:r>
            <w:r w:rsidRPr="00E067D3">
              <w:rPr>
                <w:rFonts w:ascii="Times New Roman" w:hAnsi="Times New Roman" w:cs="Times New Roman"/>
                <w:sz w:val="26"/>
                <w:szCs w:val="26"/>
              </w:rPr>
              <w:lastRenderedPageBreak/>
              <w:t xml:space="preserve">appealable order. Whether to seek a rehearing of a referee’s order or to pursue a direct appeal in the appellate courts is always the child client’s decision. </w:t>
            </w:r>
          </w:p>
          <w:p w14:paraId="60FB03C2" w14:textId="77777777" w:rsidR="00E33171" w:rsidRPr="00E067D3" w:rsidRDefault="00E33171" w:rsidP="000C1D23">
            <w:pPr>
              <w:pStyle w:val="NoSpacing"/>
              <w:tabs>
                <w:tab w:val="left" w:pos="67"/>
              </w:tabs>
              <w:ind w:left="67" w:firstLine="23"/>
              <w:rPr>
                <w:rFonts w:ascii="Times New Roman" w:hAnsi="Times New Roman" w:cs="Times New Roman"/>
                <w:bCs/>
                <w:sz w:val="26"/>
                <w:szCs w:val="26"/>
                <w:u w:val="single"/>
              </w:rPr>
            </w:pPr>
          </w:p>
        </w:tc>
        <w:tc>
          <w:tcPr>
            <w:tcW w:w="4675" w:type="dxa"/>
          </w:tcPr>
          <w:p w14:paraId="18CC1EE4" w14:textId="77777777" w:rsidR="00684215" w:rsidRPr="00E067D3" w:rsidRDefault="00684215" w:rsidP="00684215">
            <w:pPr>
              <w:ind w:left="67"/>
              <w:rPr>
                <w:rFonts w:ascii="Times New Roman" w:hAnsi="Times New Roman" w:cs="Times New Roman"/>
                <w:sz w:val="26"/>
                <w:szCs w:val="26"/>
              </w:rPr>
            </w:pPr>
            <w:r w:rsidRPr="00806071">
              <w:rPr>
                <w:rFonts w:ascii="Times New Roman" w:hAnsi="Times New Roman" w:cs="Times New Roman"/>
                <w:sz w:val="26"/>
                <w:szCs w:val="26"/>
                <w:u w:val="single"/>
              </w:rPr>
              <w:lastRenderedPageBreak/>
              <w:t>Action</w:t>
            </w:r>
            <w:r w:rsidRPr="00E067D3">
              <w:rPr>
                <w:rFonts w:ascii="Times New Roman" w:hAnsi="Times New Roman" w:cs="Times New Roman"/>
                <w:sz w:val="26"/>
                <w:szCs w:val="26"/>
              </w:rPr>
              <w:t xml:space="preserve">:  </w:t>
            </w:r>
          </w:p>
          <w:p w14:paraId="69C9DC81" w14:textId="77777777" w:rsidR="00E067D3" w:rsidRPr="00E067D3" w:rsidRDefault="00E067D3" w:rsidP="000C1D23">
            <w:pPr>
              <w:pStyle w:val="NoSpacing"/>
              <w:tabs>
                <w:tab w:val="left" w:pos="90"/>
              </w:tabs>
              <w:ind w:left="72" w:hanging="450"/>
              <w:rPr>
                <w:rFonts w:ascii="Times New Roman" w:hAnsi="Times New Roman" w:cs="Times New Roman"/>
                <w:sz w:val="26"/>
                <w:szCs w:val="26"/>
              </w:rPr>
            </w:pPr>
          </w:p>
          <w:p w14:paraId="001D2C3D" w14:textId="77777777" w:rsidR="00E067D3" w:rsidRPr="00E067D3" w:rsidRDefault="00E067D3" w:rsidP="001F18E6">
            <w:pPr>
              <w:pStyle w:val="NoSpacing"/>
              <w:tabs>
                <w:tab w:val="left" w:pos="90"/>
              </w:tabs>
              <w:ind w:left="72"/>
              <w:rPr>
                <w:rFonts w:ascii="Times New Roman" w:hAnsi="Times New Roman" w:cs="Times New Roman"/>
                <w:b/>
                <w:bCs/>
                <w:sz w:val="26"/>
                <w:szCs w:val="26"/>
              </w:rPr>
            </w:pPr>
            <w:r w:rsidRPr="00E067D3">
              <w:rPr>
                <w:rFonts w:ascii="Times New Roman" w:hAnsi="Times New Roman" w:cs="Times New Roman"/>
                <w:sz w:val="26"/>
                <w:szCs w:val="26"/>
              </w:rPr>
              <w:t>The parent’s lawyer should immediately consider and discuss with the parent client, preferably in person, the possibility of appeal when a court’s ruling is contrary to the parent client’s position or interests. Regardless of whether the parent’s lawyer believes an appeal is appropriate or if there are any viable issues for appeal, the parent’s lawyer should advise the parent client—at the conclusion of each hearing—that he or she has a right to appeal from any</w:t>
            </w:r>
            <w:r w:rsidR="007A7DE1">
              <w:rPr>
                <w:rFonts w:ascii="Times New Roman" w:hAnsi="Times New Roman" w:cs="Times New Roman"/>
                <w:sz w:val="26"/>
                <w:szCs w:val="26"/>
              </w:rPr>
              <w:t xml:space="preserve"> adverse </w:t>
            </w:r>
            <w:r w:rsidR="007A6CE4">
              <w:rPr>
                <w:rFonts w:ascii="Times New Roman" w:hAnsi="Times New Roman" w:cs="Times New Roman"/>
                <w:sz w:val="26"/>
                <w:szCs w:val="26"/>
              </w:rPr>
              <w:t>order or judgment</w:t>
            </w:r>
            <w:r w:rsidRPr="00E067D3">
              <w:rPr>
                <w:rFonts w:ascii="Times New Roman" w:hAnsi="Times New Roman" w:cs="Times New Roman"/>
                <w:sz w:val="26"/>
                <w:szCs w:val="26"/>
              </w:rPr>
              <w:t xml:space="preserve"> resulting from a jurisdictional hearing, review hearing, permanency hearing or termination of parental rights trial. Further, if the hearing was held before a juvenile court referee, the parent’s lawyer should advise the parent client that he or she is entitled to a rehearing before a juvenile court judge. Under ORS 419A.150(4), unless a rehearing is requested within 10 days following the entry of the referee’s order, the order will become a final and non-</w:t>
            </w:r>
            <w:r w:rsidRPr="00E067D3">
              <w:rPr>
                <w:rFonts w:ascii="Times New Roman" w:hAnsi="Times New Roman" w:cs="Times New Roman"/>
                <w:sz w:val="26"/>
                <w:szCs w:val="26"/>
              </w:rPr>
              <w:lastRenderedPageBreak/>
              <w:t xml:space="preserve">appealable order. Whether to seek a rehearing of a referee’s order or to pursue a direct appeal in the appellate courts is always the parent client’s decision. </w:t>
            </w:r>
          </w:p>
          <w:p w14:paraId="7A36DECC" w14:textId="77777777" w:rsidR="00E33171" w:rsidRPr="00E067D3" w:rsidRDefault="00E33171" w:rsidP="000C1D23">
            <w:pPr>
              <w:pStyle w:val="NoSpacing"/>
              <w:tabs>
                <w:tab w:val="left" w:pos="90"/>
              </w:tabs>
              <w:ind w:left="72" w:hanging="450"/>
              <w:rPr>
                <w:rFonts w:ascii="Times New Roman" w:hAnsi="Times New Roman" w:cs="Times New Roman"/>
                <w:bCs/>
                <w:sz w:val="26"/>
                <w:szCs w:val="26"/>
                <w:u w:val="single"/>
              </w:rPr>
            </w:pPr>
          </w:p>
        </w:tc>
      </w:tr>
      <w:tr w:rsidR="00E33171" w:rsidRPr="00E067D3" w14:paraId="6FC55537" w14:textId="77777777" w:rsidTr="001F4379">
        <w:tc>
          <w:tcPr>
            <w:tcW w:w="4675" w:type="dxa"/>
          </w:tcPr>
          <w:p w14:paraId="09B8BF07" w14:textId="77777777" w:rsidR="00684215" w:rsidRPr="00E067D3" w:rsidRDefault="00684215" w:rsidP="00684215">
            <w:pPr>
              <w:ind w:left="67"/>
              <w:rPr>
                <w:rFonts w:ascii="Times New Roman" w:hAnsi="Times New Roman" w:cs="Times New Roman"/>
                <w:sz w:val="26"/>
                <w:szCs w:val="26"/>
              </w:rPr>
            </w:pPr>
            <w:r w:rsidRPr="00806071">
              <w:rPr>
                <w:rFonts w:ascii="Times New Roman" w:hAnsi="Times New Roman" w:cs="Times New Roman"/>
                <w:sz w:val="26"/>
                <w:szCs w:val="26"/>
                <w:u w:val="single"/>
              </w:rPr>
              <w:lastRenderedPageBreak/>
              <w:t>Commentary</w:t>
            </w:r>
            <w:r w:rsidRPr="00E067D3">
              <w:rPr>
                <w:rFonts w:ascii="Times New Roman" w:hAnsi="Times New Roman" w:cs="Times New Roman"/>
                <w:sz w:val="26"/>
                <w:szCs w:val="26"/>
              </w:rPr>
              <w:t>:</w:t>
            </w:r>
          </w:p>
          <w:p w14:paraId="0F852B0A" w14:textId="77777777" w:rsidR="00E067D3" w:rsidRPr="00E067D3" w:rsidRDefault="00E067D3" w:rsidP="000C1D23">
            <w:pPr>
              <w:pStyle w:val="NoSpacing"/>
              <w:tabs>
                <w:tab w:val="left" w:pos="67"/>
              </w:tabs>
              <w:ind w:left="67" w:firstLine="23"/>
              <w:rPr>
                <w:rFonts w:ascii="Times New Roman" w:hAnsi="Times New Roman" w:cs="Times New Roman"/>
                <w:sz w:val="26"/>
                <w:szCs w:val="26"/>
              </w:rPr>
            </w:pPr>
          </w:p>
          <w:p w14:paraId="02D0DAA8" w14:textId="77777777" w:rsidR="002339EC" w:rsidRPr="00E067D3" w:rsidRDefault="00E067D3" w:rsidP="002339EC">
            <w:pPr>
              <w:pStyle w:val="NoSpacing"/>
              <w:tabs>
                <w:tab w:val="left" w:pos="90"/>
              </w:tabs>
              <w:ind w:left="72"/>
              <w:rPr>
                <w:rFonts w:ascii="Times New Roman" w:hAnsi="Times New Roman" w:cs="Times New Roman"/>
                <w:sz w:val="26"/>
                <w:szCs w:val="26"/>
              </w:rPr>
            </w:pPr>
            <w:r w:rsidRPr="00E067D3">
              <w:rPr>
                <w:rFonts w:ascii="Times New Roman" w:hAnsi="Times New Roman" w:cs="Times New Roman"/>
                <w:sz w:val="26"/>
                <w:szCs w:val="26"/>
              </w:rPr>
              <w:t xml:space="preserve">When discussing the possibility of an appeal, the child’s lawyer should explain both the positive and negative effects of an appeal, including how the appeal could affect the child client’s goals. </w:t>
            </w:r>
            <w:r w:rsidR="002339EC" w:rsidRPr="00E067D3">
              <w:rPr>
                <w:rFonts w:ascii="Times New Roman" w:hAnsi="Times New Roman" w:cs="Times New Roman"/>
                <w:sz w:val="26"/>
                <w:szCs w:val="26"/>
              </w:rPr>
              <w:t xml:space="preserve">For instance, the appellate court could reverse the juvenile court and vindicate the </w:t>
            </w:r>
            <w:r w:rsidR="002339EC">
              <w:rPr>
                <w:rFonts w:ascii="Times New Roman" w:hAnsi="Times New Roman" w:cs="Times New Roman"/>
                <w:sz w:val="26"/>
                <w:szCs w:val="26"/>
              </w:rPr>
              <w:t>child</w:t>
            </w:r>
            <w:r w:rsidR="002339EC" w:rsidRPr="00E067D3">
              <w:rPr>
                <w:rFonts w:ascii="Times New Roman" w:hAnsi="Times New Roman" w:cs="Times New Roman"/>
                <w:sz w:val="26"/>
                <w:szCs w:val="26"/>
              </w:rPr>
              <w:t xml:space="preserve"> client’s </w:t>
            </w:r>
            <w:r w:rsidR="002339EC">
              <w:rPr>
                <w:rFonts w:ascii="Times New Roman" w:hAnsi="Times New Roman" w:cs="Times New Roman"/>
                <w:sz w:val="26"/>
                <w:szCs w:val="26"/>
              </w:rPr>
              <w:t xml:space="preserve">position. </w:t>
            </w:r>
            <w:r w:rsidR="002339EC" w:rsidRPr="00E067D3">
              <w:rPr>
                <w:rFonts w:ascii="Times New Roman" w:hAnsi="Times New Roman" w:cs="Times New Roman"/>
                <w:sz w:val="26"/>
                <w:szCs w:val="26"/>
              </w:rPr>
              <w:t>Further, the filing of a notice of appeal vests the appellate court with jurisdiction to stay the juvenile court’s orders while the appeal is pending.</w:t>
            </w:r>
            <w:r w:rsidR="002339EC" w:rsidRPr="00E067D3">
              <w:rPr>
                <w:rStyle w:val="FootnoteReference"/>
                <w:rFonts w:ascii="Times New Roman" w:hAnsi="Times New Roman" w:cs="Times New Roman"/>
                <w:sz w:val="26"/>
                <w:szCs w:val="26"/>
              </w:rPr>
              <w:footnoteReference w:id="1"/>
            </w:r>
            <w:r w:rsidR="002339EC" w:rsidRPr="00E067D3">
              <w:rPr>
                <w:rFonts w:ascii="Times New Roman" w:hAnsi="Times New Roman" w:cs="Times New Roman"/>
                <w:sz w:val="26"/>
                <w:szCs w:val="26"/>
              </w:rPr>
              <w:t xml:space="preserve"> Alternatively, an appeal could delay the case for a long time.  </w:t>
            </w:r>
          </w:p>
          <w:p w14:paraId="2160FF1A" w14:textId="77777777" w:rsidR="00E067D3" w:rsidRPr="00E067D3" w:rsidRDefault="00E067D3" w:rsidP="000C1D23">
            <w:pPr>
              <w:pStyle w:val="NoSpacing"/>
              <w:tabs>
                <w:tab w:val="left" w:pos="67"/>
              </w:tabs>
              <w:ind w:left="67" w:firstLine="23"/>
              <w:rPr>
                <w:rFonts w:ascii="Times New Roman" w:hAnsi="Times New Roman" w:cs="Times New Roman"/>
                <w:sz w:val="26"/>
                <w:szCs w:val="26"/>
              </w:rPr>
            </w:pPr>
          </w:p>
          <w:p w14:paraId="21275866" w14:textId="77777777" w:rsidR="00E33171" w:rsidRPr="00E067D3" w:rsidRDefault="00E33171" w:rsidP="000C1D23">
            <w:pPr>
              <w:pStyle w:val="NoSpacing"/>
              <w:tabs>
                <w:tab w:val="left" w:pos="67"/>
              </w:tabs>
              <w:ind w:left="67" w:firstLine="23"/>
              <w:rPr>
                <w:rFonts w:ascii="Times New Roman" w:hAnsi="Times New Roman" w:cs="Times New Roman"/>
                <w:bCs/>
                <w:sz w:val="26"/>
                <w:szCs w:val="26"/>
                <w:u w:val="single"/>
              </w:rPr>
            </w:pPr>
          </w:p>
        </w:tc>
        <w:tc>
          <w:tcPr>
            <w:tcW w:w="4675" w:type="dxa"/>
          </w:tcPr>
          <w:p w14:paraId="7D770443" w14:textId="77777777" w:rsidR="00684215" w:rsidRPr="00E067D3" w:rsidRDefault="00684215" w:rsidP="00684215">
            <w:pPr>
              <w:ind w:left="67"/>
              <w:rPr>
                <w:rFonts w:ascii="Times New Roman" w:hAnsi="Times New Roman" w:cs="Times New Roman"/>
                <w:sz w:val="26"/>
                <w:szCs w:val="26"/>
              </w:rPr>
            </w:pPr>
            <w:r w:rsidRPr="00806071">
              <w:rPr>
                <w:rFonts w:ascii="Times New Roman" w:hAnsi="Times New Roman" w:cs="Times New Roman"/>
                <w:sz w:val="26"/>
                <w:szCs w:val="26"/>
                <w:u w:val="single"/>
              </w:rPr>
              <w:t>Commentary</w:t>
            </w:r>
            <w:r w:rsidRPr="00E067D3">
              <w:rPr>
                <w:rFonts w:ascii="Times New Roman" w:hAnsi="Times New Roman" w:cs="Times New Roman"/>
                <w:sz w:val="26"/>
                <w:szCs w:val="26"/>
              </w:rPr>
              <w:t>:</w:t>
            </w:r>
          </w:p>
          <w:p w14:paraId="59EB7BEB" w14:textId="77777777" w:rsidR="00E067D3" w:rsidRPr="00E067D3" w:rsidRDefault="00E067D3" w:rsidP="000C1D23">
            <w:pPr>
              <w:pStyle w:val="NoSpacing"/>
              <w:tabs>
                <w:tab w:val="left" w:pos="90"/>
              </w:tabs>
              <w:ind w:left="72" w:hanging="450"/>
              <w:rPr>
                <w:rFonts w:ascii="Times New Roman" w:hAnsi="Times New Roman" w:cs="Times New Roman"/>
                <w:sz w:val="26"/>
                <w:szCs w:val="26"/>
              </w:rPr>
            </w:pPr>
          </w:p>
          <w:p w14:paraId="39FDD0B2" w14:textId="77777777" w:rsidR="00E067D3" w:rsidRPr="00E067D3" w:rsidRDefault="00E067D3" w:rsidP="000C1D23">
            <w:pPr>
              <w:pStyle w:val="NoSpacing"/>
              <w:tabs>
                <w:tab w:val="left" w:pos="90"/>
              </w:tabs>
              <w:ind w:left="72"/>
              <w:rPr>
                <w:rFonts w:ascii="Times New Roman" w:hAnsi="Times New Roman" w:cs="Times New Roman"/>
                <w:sz w:val="26"/>
                <w:szCs w:val="26"/>
              </w:rPr>
            </w:pPr>
            <w:r w:rsidRPr="00E067D3">
              <w:rPr>
                <w:rFonts w:ascii="Times New Roman" w:hAnsi="Times New Roman" w:cs="Times New Roman"/>
                <w:sz w:val="26"/>
                <w:szCs w:val="26"/>
              </w:rPr>
              <w:t xml:space="preserve">When discussing the possibility of an appeal, the parent’s lawyer should explain both the positive and negative effects of an appeal, including how the appeal could affect the parent client’s goals. For instance, the appellate court could reverse the juvenile court and </w:t>
            </w:r>
            <w:r w:rsidR="0006653C" w:rsidRPr="00E067D3">
              <w:rPr>
                <w:rFonts w:ascii="Times New Roman" w:hAnsi="Times New Roman" w:cs="Times New Roman"/>
                <w:sz w:val="26"/>
                <w:szCs w:val="26"/>
              </w:rPr>
              <w:t xml:space="preserve">vindicate the </w:t>
            </w:r>
            <w:r w:rsidR="0006653C">
              <w:rPr>
                <w:rFonts w:ascii="Times New Roman" w:hAnsi="Times New Roman" w:cs="Times New Roman"/>
                <w:sz w:val="26"/>
                <w:szCs w:val="26"/>
              </w:rPr>
              <w:t>parent</w:t>
            </w:r>
            <w:r w:rsidR="0006653C" w:rsidRPr="00E067D3">
              <w:rPr>
                <w:rFonts w:ascii="Times New Roman" w:hAnsi="Times New Roman" w:cs="Times New Roman"/>
                <w:sz w:val="26"/>
                <w:szCs w:val="26"/>
              </w:rPr>
              <w:t xml:space="preserve"> client’s </w:t>
            </w:r>
            <w:r w:rsidR="0006653C">
              <w:rPr>
                <w:rFonts w:ascii="Times New Roman" w:hAnsi="Times New Roman" w:cs="Times New Roman"/>
                <w:sz w:val="26"/>
                <w:szCs w:val="26"/>
              </w:rPr>
              <w:t xml:space="preserve">position. </w:t>
            </w:r>
            <w:r w:rsidRPr="00E067D3">
              <w:rPr>
                <w:rFonts w:ascii="Times New Roman" w:hAnsi="Times New Roman" w:cs="Times New Roman"/>
                <w:sz w:val="26"/>
                <w:szCs w:val="26"/>
              </w:rPr>
              <w:t>Further, the filing of a notice of appeal vests the appellate court with jurisdiction to stay the juvenile court’s orders while the appeal is pending.</w:t>
            </w:r>
            <w:r w:rsidRPr="00E067D3">
              <w:rPr>
                <w:rStyle w:val="FootnoteReference"/>
                <w:rFonts w:ascii="Times New Roman" w:hAnsi="Times New Roman" w:cs="Times New Roman"/>
                <w:sz w:val="26"/>
                <w:szCs w:val="26"/>
              </w:rPr>
              <w:footnoteReference w:id="2"/>
            </w:r>
            <w:r w:rsidRPr="00E067D3">
              <w:rPr>
                <w:rFonts w:ascii="Times New Roman" w:hAnsi="Times New Roman" w:cs="Times New Roman"/>
                <w:sz w:val="26"/>
                <w:szCs w:val="26"/>
              </w:rPr>
              <w:t xml:space="preserve"> Alternatively, an appeal could delay the case for a long time.  </w:t>
            </w:r>
            <w:r w:rsidR="00A7111E">
              <w:rPr>
                <w:rFonts w:ascii="Times New Roman" w:hAnsi="Times New Roman" w:cs="Times New Roman"/>
                <w:sz w:val="26"/>
                <w:szCs w:val="26"/>
              </w:rPr>
              <w:t xml:space="preserve"> </w:t>
            </w:r>
          </w:p>
          <w:p w14:paraId="593C0CD6" w14:textId="77777777" w:rsidR="00E33171" w:rsidRPr="00E067D3" w:rsidRDefault="00E33171" w:rsidP="000C1D23">
            <w:pPr>
              <w:pStyle w:val="NoSpacing"/>
              <w:tabs>
                <w:tab w:val="left" w:pos="90"/>
              </w:tabs>
              <w:ind w:left="72" w:hanging="450"/>
              <w:rPr>
                <w:rFonts w:ascii="Times New Roman" w:hAnsi="Times New Roman" w:cs="Times New Roman"/>
                <w:bCs/>
                <w:sz w:val="26"/>
                <w:szCs w:val="26"/>
                <w:u w:val="single"/>
              </w:rPr>
            </w:pPr>
          </w:p>
        </w:tc>
      </w:tr>
      <w:tr w:rsidR="00E067D3" w:rsidRPr="00E067D3" w14:paraId="2EB21E2A" w14:textId="77777777" w:rsidTr="001F4379">
        <w:tc>
          <w:tcPr>
            <w:tcW w:w="4675" w:type="dxa"/>
          </w:tcPr>
          <w:p w14:paraId="00631945" w14:textId="77777777" w:rsidR="00E067D3" w:rsidRPr="000C1D23" w:rsidRDefault="00E067D3" w:rsidP="00E067D3">
            <w:pPr>
              <w:pStyle w:val="NoSpacing"/>
              <w:numPr>
                <w:ilvl w:val="0"/>
                <w:numId w:val="3"/>
              </w:numPr>
              <w:tabs>
                <w:tab w:val="left" w:pos="540"/>
              </w:tabs>
              <w:ind w:left="540" w:hanging="450"/>
              <w:rPr>
                <w:rFonts w:ascii="Times New Roman" w:hAnsi="Times New Roman" w:cs="Times New Roman"/>
                <w:b/>
                <w:bCs/>
                <w:sz w:val="26"/>
                <w:szCs w:val="26"/>
              </w:rPr>
            </w:pPr>
            <w:r w:rsidRPr="00E067D3">
              <w:rPr>
                <w:rFonts w:ascii="Times New Roman" w:hAnsi="Times New Roman" w:cs="Times New Roman"/>
                <w:b/>
                <w:bCs/>
                <w:sz w:val="26"/>
                <w:szCs w:val="26"/>
              </w:rPr>
              <w:t xml:space="preserve">If the child client decides to appeal, the child’s lawyer should timely and thoroughly facilitate the appointment of </w:t>
            </w:r>
            <w:r w:rsidR="00684215">
              <w:rPr>
                <w:rFonts w:ascii="Times New Roman" w:hAnsi="Times New Roman" w:cs="Times New Roman"/>
                <w:b/>
                <w:bCs/>
                <w:sz w:val="26"/>
                <w:szCs w:val="26"/>
              </w:rPr>
              <w:t xml:space="preserve">an </w:t>
            </w:r>
            <w:r w:rsidRPr="00E067D3">
              <w:rPr>
                <w:rFonts w:ascii="Times New Roman" w:hAnsi="Times New Roman" w:cs="Times New Roman"/>
                <w:b/>
                <w:bCs/>
                <w:sz w:val="26"/>
                <w:szCs w:val="26"/>
              </w:rPr>
              <w:t>appellate lawyer</w:t>
            </w:r>
            <w:r w:rsidR="001B602E">
              <w:rPr>
                <w:rFonts w:ascii="Times New Roman" w:hAnsi="Times New Roman" w:cs="Times New Roman"/>
                <w:b/>
                <w:bCs/>
                <w:sz w:val="26"/>
                <w:szCs w:val="26"/>
              </w:rPr>
              <w:t xml:space="preserve"> for the child client</w:t>
            </w:r>
            <w:r w:rsidRPr="00E067D3">
              <w:rPr>
                <w:rFonts w:ascii="Times New Roman" w:hAnsi="Times New Roman" w:cs="Times New Roman"/>
                <w:b/>
                <w:bCs/>
                <w:sz w:val="26"/>
                <w:szCs w:val="26"/>
              </w:rPr>
              <w:t xml:space="preserve">.  </w:t>
            </w:r>
          </w:p>
          <w:p w14:paraId="74CD09F6" w14:textId="77777777" w:rsidR="00E067D3" w:rsidRPr="00E067D3" w:rsidRDefault="00E067D3" w:rsidP="00E067D3">
            <w:pPr>
              <w:pStyle w:val="NoSpacing"/>
              <w:tabs>
                <w:tab w:val="left" w:pos="540"/>
              </w:tabs>
              <w:ind w:left="540" w:hanging="450"/>
              <w:rPr>
                <w:rFonts w:ascii="Times New Roman" w:hAnsi="Times New Roman" w:cs="Times New Roman"/>
                <w:bCs/>
                <w:sz w:val="26"/>
                <w:szCs w:val="26"/>
                <w:u w:val="single"/>
              </w:rPr>
            </w:pPr>
          </w:p>
        </w:tc>
        <w:tc>
          <w:tcPr>
            <w:tcW w:w="4675" w:type="dxa"/>
          </w:tcPr>
          <w:p w14:paraId="79040E69" w14:textId="77777777" w:rsidR="00E067D3" w:rsidRPr="000C1D23" w:rsidRDefault="000C1D23" w:rsidP="000C1D23">
            <w:pPr>
              <w:pStyle w:val="NoSpacing"/>
              <w:tabs>
                <w:tab w:val="left" w:pos="540"/>
              </w:tabs>
              <w:ind w:left="540" w:hanging="468"/>
              <w:rPr>
                <w:rFonts w:ascii="Times New Roman" w:hAnsi="Times New Roman" w:cs="Times New Roman"/>
                <w:b/>
                <w:bCs/>
                <w:sz w:val="26"/>
                <w:szCs w:val="26"/>
              </w:rPr>
            </w:pPr>
            <w:r>
              <w:rPr>
                <w:rFonts w:ascii="Times New Roman" w:hAnsi="Times New Roman" w:cs="Times New Roman"/>
                <w:b/>
                <w:bCs/>
                <w:sz w:val="26"/>
                <w:szCs w:val="26"/>
              </w:rPr>
              <w:t xml:space="preserve">E. </w:t>
            </w:r>
            <w:r>
              <w:rPr>
                <w:rFonts w:ascii="Times New Roman" w:hAnsi="Times New Roman" w:cs="Times New Roman"/>
                <w:b/>
                <w:bCs/>
                <w:sz w:val="26"/>
                <w:szCs w:val="26"/>
              </w:rPr>
              <w:tab/>
            </w:r>
            <w:r w:rsidR="00E067D3" w:rsidRPr="00E067D3">
              <w:rPr>
                <w:rFonts w:ascii="Times New Roman" w:hAnsi="Times New Roman" w:cs="Times New Roman"/>
                <w:b/>
                <w:bCs/>
                <w:sz w:val="26"/>
                <w:szCs w:val="26"/>
              </w:rPr>
              <w:t xml:space="preserve">If the parent client decides to appeal, the parent’s lawyer should timely and thoroughly facilitate the appointment of </w:t>
            </w:r>
            <w:r w:rsidR="00684215">
              <w:rPr>
                <w:rFonts w:ascii="Times New Roman" w:hAnsi="Times New Roman" w:cs="Times New Roman"/>
                <w:b/>
                <w:bCs/>
                <w:sz w:val="26"/>
                <w:szCs w:val="26"/>
              </w:rPr>
              <w:t xml:space="preserve">an </w:t>
            </w:r>
            <w:r w:rsidR="00E067D3" w:rsidRPr="00E067D3">
              <w:rPr>
                <w:rFonts w:ascii="Times New Roman" w:hAnsi="Times New Roman" w:cs="Times New Roman"/>
                <w:b/>
                <w:bCs/>
                <w:sz w:val="26"/>
                <w:szCs w:val="26"/>
              </w:rPr>
              <w:t xml:space="preserve">appellate lawyer for the parent client.  </w:t>
            </w:r>
          </w:p>
          <w:p w14:paraId="2BA9DDE3" w14:textId="77777777" w:rsidR="00E067D3" w:rsidRPr="00E067D3" w:rsidRDefault="00E067D3" w:rsidP="00E067D3">
            <w:pPr>
              <w:pStyle w:val="NoSpacing"/>
              <w:tabs>
                <w:tab w:val="left" w:pos="540"/>
              </w:tabs>
              <w:ind w:left="540" w:hanging="450"/>
              <w:rPr>
                <w:rFonts w:ascii="Times New Roman" w:hAnsi="Times New Roman" w:cs="Times New Roman"/>
                <w:bCs/>
                <w:sz w:val="26"/>
                <w:szCs w:val="26"/>
                <w:u w:val="single"/>
              </w:rPr>
            </w:pPr>
          </w:p>
        </w:tc>
      </w:tr>
      <w:tr w:rsidR="00E067D3" w:rsidRPr="00E067D3" w14:paraId="295CD8A5" w14:textId="77777777" w:rsidTr="001F4379">
        <w:tc>
          <w:tcPr>
            <w:tcW w:w="4675" w:type="dxa"/>
          </w:tcPr>
          <w:p w14:paraId="023BFCCA" w14:textId="77777777" w:rsidR="00684215" w:rsidRPr="00E067D3" w:rsidRDefault="00684215" w:rsidP="00684215">
            <w:pPr>
              <w:ind w:left="67"/>
              <w:rPr>
                <w:rFonts w:ascii="Times New Roman" w:hAnsi="Times New Roman" w:cs="Times New Roman"/>
                <w:sz w:val="26"/>
                <w:szCs w:val="26"/>
              </w:rPr>
            </w:pPr>
            <w:r w:rsidRPr="00806071">
              <w:rPr>
                <w:rFonts w:ascii="Times New Roman" w:hAnsi="Times New Roman" w:cs="Times New Roman"/>
                <w:sz w:val="26"/>
                <w:szCs w:val="26"/>
                <w:u w:val="single"/>
              </w:rPr>
              <w:t>Action</w:t>
            </w:r>
            <w:r w:rsidRPr="00E067D3">
              <w:rPr>
                <w:rFonts w:ascii="Times New Roman" w:hAnsi="Times New Roman" w:cs="Times New Roman"/>
                <w:sz w:val="26"/>
                <w:szCs w:val="26"/>
              </w:rPr>
              <w:t xml:space="preserve">:  </w:t>
            </w:r>
          </w:p>
          <w:p w14:paraId="525D8874" w14:textId="77777777" w:rsidR="00E067D3" w:rsidRPr="00E067D3" w:rsidRDefault="00E067D3" w:rsidP="00E067D3">
            <w:pPr>
              <w:pStyle w:val="NoSpacing"/>
              <w:tabs>
                <w:tab w:val="left" w:pos="540"/>
              </w:tabs>
              <w:ind w:left="540" w:hanging="450"/>
              <w:rPr>
                <w:rFonts w:ascii="Times New Roman" w:hAnsi="Times New Roman" w:cs="Times New Roman"/>
                <w:sz w:val="26"/>
                <w:szCs w:val="26"/>
              </w:rPr>
            </w:pPr>
          </w:p>
          <w:p w14:paraId="6948B763" w14:textId="77777777" w:rsidR="00E067D3" w:rsidRPr="00E067D3" w:rsidRDefault="00E067D3" w:rsidP="00135161">
            <w:pPr>
              <w:pStyle w:val="NoSpacing"/>
              <w:tabs>
                <w:tab w:val="left" w:pos="90"/>
              </w:tabs>
              <w:ind w:left="67" w:firstLine="23"/>
              <w:rPr>
                <w:rFonts w:ascii="Times New Roman" w:hAnsi="Times New Roman" w:cs="Times New Roman"/>
                <w:sz w:val="26"/>
                <w:szCs w:val="26"/>
              </w:rPr>
            </w:pPr>
            <w:r w:rsidRPr="00E067D3">
              <w:rPr>
                <w:rFonts w:ascii="Times New Roman" w:hAnsi="Times New Roman" w:cs="Times New Roman"/>
                <w:sz w:val="26"/>
                <w:szCs w:val="26"/>
              </w:rPr>
              <w:t xml:space="preserve">The child’s lawyer should take all steps necessary to facilitate appointing an appellate lawyer </w:t>
            </w:r>
            <w:r w:rsidRPr="00A44E2C">
              <w:rPr>
                <w:rFonts w:ascii="Times New Roman" w:hAnsi="Times New Roman" w:cs="Times New Roman"/>
                <w:sz w:val="26"/>
                <w:szCs w:val="26"/>
              </w:rPr>
              <w:t>e.g.,</w:t>
            </w:r>
            <w:r w:rsidRPr="00E067D3">
              <w:rPr>
                <w:rFonts w:ascii="Times New Roman" w:hAnsi="Times New Roman" w:cs="Times New Roman"/>
                <w:sz w:val="26"/>
                <w:szCs w:val="26"/>
              </w:rPr>
              <w:t xml:space="preserve"> </w:t>
            </w:r>
            <w:r w:rsidR="00684215">
              <w:rPr>
                <w:rFonts w:ascii="Times New Roman" w:hAnsi="Times New Roman" w:cs="Times New Roman"/>
                <w:sz w:val="26"/>
                <w:szCs w:val="26"/>
              </w:rPr>
              <w:t xml:space="preserve">the </w:t>
            </w:r>
            <w:r w:rsidR="00F528DC">
              <w:rPr>
                <w:rFonts w:ascii="Times New Roman" w:hAnsi="Times New Roman" w:cs="Times New Roman"/>
                <w:sz w:val="26"/>
                <w:szCs w:val="26"/>
              </w:rPr>
              <w:t>child’s court</w:t>
            </w:r>
            <w:r w:rsidR="00684215">
              <w:rPr>
                <w:rFonts w:ascii="Times New Roman" w:hAnsi="Times New Roman" w:cs="Times New Roman"/>
                <w:sz w:val="26"/>
                <w:szCs w:val="26"/>
              </w:rPr>
              <w:t>-</w:t>
            </w:r>
            <w:r w:rsidR="00F528DC">
              <w:rPr>
                <w:rFonts w:ascii="Times New Roman" w:hAnsi="Times New Roman" w:cs="Times New Roman"/>
                <w:sz w:val="26"/>
                <w:szCs w:val="26"/>
              </w:rPr>
              <w:t>appointed trail</w:t>
            </w:r>
            <w:r w:rsidRPr="00E067D3">
              <w:rPr>
                <w:rFonts w:ascii="Times New Roman" w:hAnsi="Times New Roman" w:cs="Times New Roman"/>
                <w:sz w:val="26"/>
                <w:szCs w:val="26"/>
              </w:rPr>
              <w:t xml:space="preserve"> lawyer should refer the case for appeal to the Office of Public Defense Services</w:t>
            </w:r>
            <w:r w:rsidR="00135161">
              <w:rPr>
                <w:rFonts w:ascii="Times New Roman" w:hAnsi="Times New Roman" w:cs="Times New Roman"/>
                <w:sz w:val="26"/>
                <w:szCs w:val="26"/>
              </w:rPr>
              <w:t xml:space="preserve"> </w:t>
            </w:r>
            <w:r w:rsidRPr="00E067D3">
              <w:rPr>
                <w:rFonts w:ascii="Times New Roman" w:hAnsi="Times New Roman" w:cs="Times New Roman"/>
                <w:sz w:val="26"/>
                <w:szCs w:val="26"/>
              </w:rPr>
              <w:t xml:space="preserve">(OPDS) and comply with that office’s referral procedures. The child’s </w:t>
            </w:r>
            <w:r w:rsidR="00F528DC">
              <w:rPr>
                <w:rFonts w:ascii="Times New Roman" w:hAnsi="Times New Roman" w:cs="Times New Roman"/>
                <w:sz w:val="26"/>
                <w:szCs w:val="26"/>
              </w:rPr>
              <w:t>court</w:t>
            </w:r>
            <w:r w:rsidR="00684215">
              <w:rPr>
                <w:rFonts w:ascii="Times New Roman" w:hAnsi="Times New Roman" w:cs="Times New Roman"/>
                <w:sz w:val="26"/>
                <w:szCs w:val="26"/>
              </w:rPr>
              <w:t>-</w:t>
            </w:r>
            <w:r w:rsidR="00F528DC">
              <w:rPr>
                <w:rFonts w:ascii="Times New Roman" w:hAnsi="Times New Roman" w:cs="Times New Roman"/>
                <w:sz w:val="26"/>
                <w:szCs w:val="26"/>
              </w:rPr>
              <w:t xml:space="preserve">appointed </w:t>
            </w:r>
            <w:r w:rsidRPr="00E067D3">
              <w:rPr>
                <w:rFonts w:ascii="Times New Roman" w:hAnsi="Times New Roman" w:cs="Times New Roman"/>
                <w:sz w:val="26"/>
                <w:szCs w:val="26"/>
              </w:rPr>
              <w:t xml:space="preserve">trial lawyer should work with the appellate lawyer and identify </w:t>
            </w:r>
            <w:r w:rsidR="008E0500">
              <w:rPr>
                <w:rFonts w:ascii="Times New Roman" w:hAnsi="Times New Roman" w:cs="Times New Roman"/>
                <w:sz w:val="26"/>
                <w:szCs w:val="26"/>
              </w:rPr>
              <w:t>for</w:t>
            </w:r>
            <w:r w:rsidR="008E0500" w:rsidRPr="00E067D3">
              <w:rPr>
                <w:rFonts w:ascii="Times New Roman" w:hAnsi="Times New Roman" w:cs="Times New Roman"/>
                <w:sz w:val="26"/>
                <w:szCs w:val="26"/>
              </w:rPr>
              <w:t xml:space="preserve"> </w:t>
            </w:r>
            <w:r w:rsidRPr="00E067D3">
              <w:rPr>
                <w:rFonts w:ascii="Times New Roman" w:hAnsi="Times New Roman" w:cs="Times New Roman"/>
                <w:sz w:val="26"/>
                <w:szCs w:val="26"/>
              </w:rPr>
              <w:t xml:space="preserve">the appellate lawyer: the parties to the case (for example whether there are any interveners), appropriate issues for appeal and promptly respond to all requests for additional information or documents necessary for the appellate lawyer to prosecute the appeal. The child’s </w:t>
            </w:r>
            <w:r w:rsidR="008E0500">
              <w:rPr>
                <w:rFonts w:ascii="Times New Roman" w:hAnsi="Times New Roman" w:cs="Times New Roman"/>
                <w:sz w:val="26"/>
                <w:szCs w:val="26"/>
              </w:rPr>
              <w:t>court</w:t>
            </w:r>
            <w:r w:rsidR="00684215">
              <w:rPr>
                <w:rFonts w:ascii="Times New Roman" w:hAnsi="Times New Roman" w:cs="Times New Roman"/>
                <w:sz w:val="26"/>
                <w:szCs w:val="26"/>
              </w:rPr>
              <w:t>-</w:t>
            </w:r>
            <w:r w:rsidR="008E0500">
              <w:rPr>
                <w:rFonts w:ascii="Times New Roman" w:hAnsi="Times New Roman" w:cs="Times New Roman"/>
                <w:sz w:val="26"/>
                <w:szCs w:val="26"/>
              </w:rPr>
              <w:t>appointed trail</w:t>
            </w:r>
            <w:r w:rsidR="008E0500" w:rsidRPr="00E067D3">
              <w:rPr>
                <w:rFonts w:ascii="Times New Roman" w:hAnsi="Times New Roman" w:cs="Times New Roman"/>
                <w:sz w:val="26"/>
                <w:szCs w:val="26"/>
              </w:rPr>
              <w:t xml:space="preserve"> </w:t>
            </w:r>
            <w:r w:rsidRPr="00E067D3">
              <w:rPr>
                <w:rFonts w:ascii="Times New Roman" w:hAnsi="Times New Roman" w:cs="Times New Roman"/>
                <w:sz w:val="26"/>
                <w:szCs w:val="26"/>
              </w:rPr>
              <w:t>lawyer should promptly comply with the court’s order to return exhibits necessary for appeal.</w:t>
            </w:r>
          </w:p>
          <w:p w14:paraId="25B03B5D" w14:textId="77777777" w:rsidR="00E067D3" w:rsidRPr="00E067D3" w:rsidRDefault="00E067D3" w:rsidP="00E067D3">
            <w:pPr>
              <w:pStyle w:val="NoSpacing"/>
              <w:tabs>
                <w:tab w:val="left" w:pos="540"/>
              </w:tabs>
              <w:ind w:left="540" w:hanging="450"/>
              <w:rPr>
                <w:rFonts w:ascii="Times New Roman" w:hAnsi="Times New Roman" w:cs="Times New Roman"/>
                <w:bCs/>
                <w:sz w:val="26"/>
                <w:szCs w:val="26"/>
                <w:u w:val="single"/>
              </w:rPr>
            </w:pPr>
          </w:p>
        </w:tc>
        <w:tc>
          <w:tcPr>
            <w:tcW w:w="4675" w:type="dxa"/>
          </w:tcPr>
          <w:p w14:paraId="74E235ED" w14:textId="77777777" w:rsidR="00684215" w:rsidRPr="00E067D3" w:rsidRDefault="00684215" w:rsidP="00684215">
            <w:pPr>
              <w:ind w:left="67"/>
              <w:rPr>
                <w:rFonts w:ascii="Times New Roman" w:hAnsi="Times New Roman" w:cs="Times New Roman"/>
                <w:sz w:val="26"/>
                <w:szCs w:val="26"/>
              </w:rPr>
            </w:pPr>
            <w:r w:rsidRPr="00806071">
              <w:rPr>
                <w:rFonts w:ascii="Times New Roman" w:hAnsi="Times New Roman" w:cs="Times New Roman"/>
                <w:sz w:val="26"/>
                <w:szCs w:val="26"/>
                <w:u w:val="single"/>
              </w:rPr>
              <w:t>Action</w:t>
            </w:r>
            <w:r w:rsidRPr="00E067D3">
              <w:rPr>
                <w:rFonts w:ascii="Times New Roman" w:hAnsi="Times New Roman" w:cs="Times New Roman"/>
                <w:sz w:val="26"/>
                <w:szCs w:val="26"/>
              </w:rPr>
              <w:t xml:space="preserve">:  </w:t>
            </w:r>
          </w:p>
          <w:p w14:paraId="253BA874" w14:textId="77777777" w:rsidR="00E067D3" w:rsidRPr="00E067D3" w:rsidRDefault="00E067D3" w:rsidP="00E067D3">
            <w:pPr>
              <w:pStyle w:val="NoSpacing"/>
              <w:tabs>
                <w:tab w:val="left" w:pos="540"/>
              </w:tabs>
              <w:ind w:left="540" w:hanging="450"/>
              <w:rPr>
                <w:rFonts w:ascii="Times New Roman" w:hAnsi="Times New Roman" w:cs="Times New Roman"/>
                <w:sz w:val="26"/>
                <w:szCs w:val="26"/>
              </w:rPr>
            </w:pPr>
          </w:p>
          <w:p w14:paraId="7CBA3E95" w14:textId="77777777" w:rsidR="00E067D3" w:rsidRPr="00E067D3" w:rsidRDefault="00E067D3" w:rsidP="00135161">
            <w:pPr>
              <w:pStyle w:val="NoSpacing"/>
              <w:tabs>
                <w:tab w:val="left" w:pos="90"/>
              </w:tabs>
              <w:ind w:left="72" w:firstLine="18"/>
              <w:rPr>
                <w:rFonts w:ascii="Times New Roman" w:hAnsi="Times New Roman" w:cs="Times New Roman"/>
                <w:sz w:val="26"/>
                <w:szCs w:val="26"/>
              </w:rPr>
            </w:pPr>
            <w:r w:rsidRPr="00E067D3">
              <w:rPr>
                <w:rFonts w:ascii="Times New Roman" w:hAnsi="Times New Roman" w:cs="Times New Roman"/>
                <w:sz w:val="26"/>
                <w:szCs w:val="26"/>
              </w:rPr>
              <w:t xml:space="preserve">The parent’s lawyer should take all steps necessary to facilitate appointing appellate lawyer </w:t>
            </w:r>
            <w:r w:rsidRPr="00A44E2C">
              <w:rPr>
                <w:rFonts w:ascii="Times New Roman" w:hAnsi="Times New Roman" w:cs="Times New Roman"/>
                <w:sz w:val="26"/>
                <w:szCs w:val="26"/>
              </w:rPr>
              <w:t>e.g.,</w:t>
            </w:r>
            <w:r w:rsidRPr="00E067D3">
              <w:rPr>
                <w:rFonts w:ascii="Times New Roman" w:hAnsi="Times New Roman" w:cs="Times New Roman"/>
                <w:sz w:val="26"/>
                <w:szCs w:val="26"/>
              </w:rPr>
              <w:t xml:space="preserve"> the parent’s </w:t>
            </w:r>
            <w:r w:rsidR="007A7DE1">
              <w:rPr>
                <w:rFonts w:ascii="Times New Roman" w:hAnsi="Times New Roman" w:cs="Times New Roman"/>
                <w:sz w:val="26"/>
                <w:szCs w:val="26"/>
              </w:rPr>
              <w:t>court</w:t>
            </w:r>
            <w:r w:rsidR="00684215">
              <w:rPr>
                <w:rFonts w:ascii="Times New Roman" w:hAnsi="Times New Roman" w:cs="Times New Roman"/>
                <w:sz w:val="26"/>
                <w:szCs w:val="26"/>
              </w:rPr>
              <w:t>-</w:t>
            </w:r>
            <w:r w:rsidR="007A7DE1">
              <w:rPr>
                <w:rFonts w:ascii="Times New Roman" w:hAnsi="Times New Roman" w:cs="Times New Roman"/>
                <w:sz w:val="26"/>
                <w:szCs w:val="26"/>
              </w:rPr>
              <w:t xml:space="preserve">appointed </w:t>
            </w:r>
            <w:r w:rsidR="00F06250">
              <w:rPr>
                <w:rFonts w:ascii="Times New Roman" w:hAnsi="Times New Roman" w:cs="Times New Roman"/>
                <w:sz w:val="26"/>
                <w:szCs w:val="26"/>
              </w:rPr>
              <w:t xml:space="preserve">trial </w:t>
            </w:r>
            <w:r w:rsidRPr="00E067D3">
              <w:rPr>
                <w:rFonts w:ascii="Times New Roman" w:hAnsi="Times New Roman" w:cs="Times New Roman"/>
                <w:sz w:val="26"/>
                <w:szCs w:val="26"/>
              </w:rPr>
              <w:t xml:space="preserve">lawyer should refer the case for appeal to the Office of Public Defense Services(OPDS) and comply with that office’s referral procedures. The parent’s </w:t>
            </w:r>
            <w:r w:rsidR="00F528DC">
              <w:rPr>
                <w:rFonts w:ascii="Times New Roman" w:hAnsi="Times New Roman" w:cs="Times New Roman"/>
                <w:sz w:val="26"/>
                <w:szCs w:val="26"/>
              </w:rPr>
              <w:t>court</w:t>
            </w:r>
            <w:r w:rsidR="00684215">
              <w:rPr>
                <w:rFonts w:ascii="Times New Roman" w:hAnsi="Times New Roman" w:cs="Times New Roman"/>
                <w:sz w:val="26"/>
                <w:szCs w:val="26"/>
              </w:rPr>
              <w:t>-</w:t>
            </w:r>
            <w:r w:rsidR="00F528DC">
              <w:rPr>
                <w:rFonts w:ascii="Times New Roman" w:hAnsi="Times New Roman" w:cs="Times New Roman"/>
                <w:sz w:val="26"/>
                <w:szCs w:val="26"/>
              </w:rPr>
              <w:t xml:space="preserve">appointed trial </w:t>
            </w:r>
            <w:r w:rsidRPr="00E067D3">
              <w:rPr>
                <w:rFonts w:ascii="Times New Roman" w:hAnsi="Times New Roman" w:cs="Times New Roman"/>
                <w:sz w:val="26"/>
                <w:szCs w:val="26"/>
              </w:rPr>
              <w:t>lawyer should work with the appellate lawyer and identify for the appellate lawyer</w:t>
            </w:r>
            <w:r w:rsidR="008E0500">
              <w:rPr>
                <w:rFonts w:ascii="Times New Roman" w:hAnsi="Times New Roman" w:cs="Times New Roman"/>
                <w:sz w:val="26"/>
                <w:szCs w:val="26"/>
              </w:rPr>
              <w:t>:</w:t>
            </w:r>
            <w:r w:rsidRPr="00E067D3">
              <w:rPr>
                <w:rFonts w:ascii="Times New Roman" w:hAnsi="Times New Roman" w:cs="Times New Roman"/>
                <w:sz w:val="26"/>
                <w:szCs w:val="26"/>
              </w:rPr>
              <w:t xml:space="preserve"> the parties to the case (for example whether there are any interveners), appropriate issues for appeal and promptly respond to all requests for additional information or documents necessary for the appellate lawyer to prosecute the appeal. The </w:t>
            </w:r>
            <w:r w:rsidR="008E0500" w:rsidRPr="00E067D3">
              <w:rPr>
                <w:rFonts w:ascii="Times New Roman" w:hAnsi="Times New Roman" w:cs="Times New Roman"/>
                <w:sz w:val="26"/>
                <w:szCs w:val="26"/>
              </w:rPr>
              <w:t xml:space="preserve">parent’s </w:t>
            </w:r>
            <w:r w:rsidR="008E0500">
              <w:rPr>
                <w:rFonts w:ascii="Times New Roman" w:hAnsi="Times New Roman" w:cs="Times New Roman"/>
                <w:sz w:val="26"/>
                <w:szCs w:val="26"/>
              </w:rPr>
              <w:t>court</w:t>
            </w:r>
            <w:r w:rsidR="00684215">
              <w:rPr>
                <w:rFonts w:ascii="Times New Roman" w:hAnsi="Times New Roman" w:cs="Times New Roman"/>
                <w:sz w:val="26"/>
                <w:szCs w:val="26"/>
              </w:rPr>
              <w:t>-</w:t>
            </w:r>
            <w:r w:rsidR="008E0500">
              <w:rPr>
                <w:rFonts w:ascii="Times New Roman" w:hAnsi="Times New Roman" w:cs="Times New Roman"/>
                <w:sz w:val="26"/>
                <w:szCs w:val="26"/>
              </w:rPr>
              <w:t>appointed trial</w:t>
            </w:r>
            <w:r w:rsidR="008E0500" w:rsidRPr="00E067D3" w:rsidDel="008E0500">
              <w:rPr>
                <w:rFonts w:ascii="Times New Roman" w:hAnsi="Times New Roman" w:cs="Times New Roman"/>
                <w:sz w:val="26"/>
                <w:szCs w:val="26"/>
              </w:rPr>
              <w:t xml:space="preserve"> </w:t>
            </w:r>
            <w:r w:rsidRPr="00E067D3">
              <w:rPr>
                <w:rFonts w:ascii="Times New Roman" w:hAnsi="Times New Roman" w:cs="Times New Roman"/>
                <w:sz w:val="26"/>
                <w:szCs w:val="26"/>
              </w:rPr>
              <w:t>lawyer should promptly comply with the court’s order to return exhibits necessary for appeal.</w:t>
            </w:r>
          </w:p>
          <w:p w14:paraId="0FFFCF2C" w14:textId="77777777" w:rsidR="00E067D3" w:rsidRPr="00E067D3" w:rsidRDefault="00E067D3" w:rsidP="00E067D3">
            <w:pPr>
              <w:pStyle w:val="NoSpacing"/>
              <w:tabs>
                <w:tab w:val="left" w:pos="540"/>
              </w:tabs>
              <w:ind w:left="540" w:hanging="450"/>
              <w:rPr>
                <w:rFonts w:ascii="Times New Roman" w:hAnsi="Times New Roman" w:cs="Times New Roman"/>
                <w:sz w:val="26"/>
                <w:szCs w:val="26"/>
                <w:u w:val="single"/>
              </w:rPr>
            </w:pPr>
          </w:p>
          <w:p w14:paraId="63BB73F8" w14:textId="77777777" w:rsidR="00E067D3" w:rsidRPr="00E067D3" w:rsidRDefault="00E067D3" w:rsidP="00E067D3">
            <w:pPr>
              <w:pStyle w:val="NoSpacing"/>
              <w:tabs>
                <w:tab w:val="left" w:pos="540"/>
              </w:tabs>
              <w:ind w:left="540" w:hanging="450"/>
              <w:rPr>
                <w:rFonts w:ascii="Times New Roman" w:hAnsi="Times New Roman" w:cs="Times New Roman"/>
                <w:bCs/>
                <w:sz w:val="26"/>
                <w:szCs w:val="26"/>
                <w:u w:val="single"/>
              </w:rPr>
            </w:pPr>
          </w:p>
        </w:tc>
      </w:tr>
      <w:tr w:rsidR="00E067D3" w:rsidRPr="00E067D3" w14:paraId="404BA677" w14:textId="77777777" w:rsidTr="001F4379">
        <w:tc>
          <w:tcPr>
            <w:tcW w:w="4675" w:type="dxa"/>
          </w:tcPr>
          <w:p w14:paraId="69F00CD4" w14:textId="77777777" w:rsidR="00684215" w:rsidRPr="00E067D3" w:rsidRDefault="00684215" w:rsidP="00684215">
            <w:pPr>
              <w:ind w:left="67"/>
              <w:rPr>
                <w:rFonts w:ascii="Times New Roman" w:hAnsi="Times New Roman" w:cs="Times New Roman"/>
                <w:sz w:val="26"/>
                <w:szCs w:val="26"/>
              </w:rPr>
            </w:pPr>
            <w:r w:rsidRPr="00806071">
              <w:rPr>
                <w:rFonts w:ascii="Times New Roman" w:hAnsi="Times New Roman" w:cs="Times New Roman"/>
                <w:sz w:val="26"/>
                <w:szCs w:val="26"/>
                <w:u w:val="single"/>
              </w:rPr>
              <w:lastRenderedPageBreak/>
              <w:t>Commentary</w:t>
            </w:r>
            <w:r w:rsidRPr="00E067D3">
              <w:rPr>
                <w:rFonts w:ascii="Times New Roman" w:hAnsi="Times New Roman" w:cs="Times New Roman"/>
                <w:sz w:val="26"/>
                <w:szCs w:val="26"/>
              </w:rPr>
              <w:t>:</w:t>
            </w:r>
          </w:p>
          <w:p w14:paraId="39290785" w14:textId="77777777" w:rsidR="00E067D3" w:rsidRPr="00E067D3" w:rsidRDefault="00E067D3" w:rsidP="00E067D3">
            <w:pPr>
              <w:pStyle w:val="NoSpacing"/>
              <w:tabs>
                <w:tab w:val="left" w:pos="540"/>
              </w:tabs>
              <w:ind w:left="540" w:hanging="450"/>
              <w:rPr>
                <w:rFonts w:ascii="Times New Roman" w:hAnsi="Times New Roman" w:cs="Times New Roman"/>
                <w:b/>
                <w:sz w:val="26"/>
                <w:szCs w:val="26"/>
              </w:rPr>
            </w:pPr>
          </w:p>
          <w:p w14:paraId="76123F5F" w14:textId="77777777" w:rsidR="00E067D3" w:rsidRPr="00E067D3" w:rsidRDefault="00E067D3" w:rsidP="00135161">
            <w:pPr>
              <w:pStyle w:val="NoSpacing"/>
              <w:tabs>
                <w:tab w:val="left" w:pos="90"/>
              </w:tabs>
              <w:ind w:left="67" w:firstLine="23"/>
              <w:rPr>
                <w:rFonts w:ascii="Times New Roman" w:hAnsi="Times New Roman" w:cs="Times New Roman"/>
                <w:sz w:val="26"/>
                <w:szCs w:val="26"/>
              </w:rPr>
            </w:pPr>
            <w:r w:rsidRPr="00E067D3">
              <w:rPr>
                <w:rFonts w:ascii="Times New Roman" w:hAnsi="Times New Roman" w:cs="Times New Roman"/>
                <w:sz w:val="26"/>
                <w:szCs w:val="26"/>
              </w:rPr>
              <w:t xml:space="preserve">Pursuant to </w:t>
            </w:r>
            <w:r w:rsidRPr="00150DB9">
              <w:rPr>
                <w:rFonts w:ascii="Times New Roman" w:hAnsi="Times New Roman" w:cs="Times New Roman"/>
                <w:sz w:val="26"/>
                <w:szCs w:val="26"/>
              </w:rPr>
              <w:t xml:space="preserve">ORS </w:t>
            </w:r>
            <w:hyperlink r:id="rId10" w:history="1">
              <w:r w:rsidRPr="00150DB9">
                <w:rPr>
                  <w:rStyle w:val="Hyperlink"/>
                  <w:rFonts w:ascii="Times New Roman" w:hAnsi="Times New Roman" w:cs="Times New Roman"/>
                  <w:sz w:val="26"/>
                  <w:szCs w:val="26"/>
                </w:rPr>
                <w:t>419A.200(4)</w:t>
              </w:r>
            </w:hyperlink>
            <w:r w:rsidRPr="00150DB9">
              <w:rPr>
                <w:rFonts w:ascii="Times New Roman" w:hAnsi="Times New Roman" w:cs="Times New Roman"/>
                <w:sz w:val="26"/>
                <w:szCs w:val="26"/>
              </w:rPr>
              <w:t>,</w:t>
            </w:r>
            <w:r w:rsidR="00477DB0" w:rsidRPr="00150DB9">
              <w:rPr>
                <w:rStyle w:val="FootnoteReference"/>
                <w:rFonts w:ascii="Times New Roman" w:hAnsi="Times New Roman" w:cs="Times New Roman"/>
                <w:sz w:val="26"/>
                <w:szCs w:val="26"/>
              </w:rPr>
              <w:footnoteReference w:id="3"/>
            </w:r>
            <w:r w:rsidRPr="00E067D3">
              <w:rPr>
                <w:rFonts w:ascii="Times New Roman" w:hAnsi="Times New Roman" w:cs="Times New Roman"/>
                <w:sz w:val="26"/>
                <w:szCs w:val="26"/>
              </w:rPr>
              <w:t xml:space="preserve"> the child’s trial lawyer must file the notice of appeal or if court-appointed, the child’s trial lawyer may discharge his or her duty to file the notice of appeal by referring the case to the Juvenile Appellate Section of the Office of Public Defense Services (OPDS) using the on-line referral form and complying with OPDS procedures.</w:t>
            </w:r>
          </w:p>
          <w:p w14:paraId="35161959" w14:textId="77777777" w:rsidR="00E067D3" w:rsidRPr="00E067D3" w:rsidRDefault="00E067D3" w:rsidP="00E067D3">
            <w:pPr>
              <w:pStyle w:val="NoSpacing"/>
              <w:tabs>
                <w:tab w:val="left" w:pos="540"/>
              </w:tabs>
              <w:ind w:left="540" w:hanging="450"/>
              <w:rPr>
                <w:rFonts w:ascii="Times New Roman" w:hAnsi="Times New Roman" w:cs="Times New Roman"/>
                <w:sz w:val="26"/>
                <w:szCs w:val="26"/>
              </w:rPr>
            </w:pPr>
          </w:p>
          <w:p w14:paraId="2BD72C4C" w14:textId="77777777" w:rsidR="00E067D3" w:rsidRPr="00E067D3" w:rsidRDefault="00E067D3" w:rsidP="00F06250">
            <w:pPr>
              <w:pStyle w:val="NoSpacing"/>
              <w:tabs>
                <w:tab w:val="left" w:pos="540"/>
              </w:tabs>
              <w:rPr>
                <w:rFonts w:ascii="Times New Roman" w:hAnsi="Times New Roman" w:cs="Times New Roman"/>
                <w:bCs/>
                <w:sz w:val="26"/>
                <w:szCs w:val="26"/>
                <w:u w:val="single"/>
              </w:rPr>
            </w:pPr>
          </w:p>
        </w:tc>
        <w:tc>
          <w:tcPr>
            <w:tcW w:w="4675" w:type="dxa"/>
          </w:tcPr>
          <w:p w14:paraId="78CB2597" w14:textId="77777777" w:rsidR="00684215" w:rsidRPr="00E067D3" w:rsidRDefault="00684215" w:rsidP="00684215">
            <w:pPr>
              <w:ind w:left="67"/>
              <w:rPr>
                <w:rFonts w:ascii="Times New Roman" w:hAnsi="Times New Roman" w:cs="Times New Roman"/>
                <w:sz w:val="26"/>
                <w:szCs w:val="26"/>
              </w:rPr>
            </w:pPr>
            <w:r w:rsidRPr="00806071">
              <w:rPr>
                <w:rFonts w:ascii="Times New Roman" w:hAnsi="Times New Roman" w:cs="Times New Roman"/>
                <w:sz w:val="26"/>
                <w:szCs w:val="26"/>
                <w:u w:val="single"/>
              </w:rPr>
              <w:t>Commentary</w:t>
            </w:r>
            <w:r w:rsidRPr="00E067D3">
              <w:rPr>
                <w:rFonts w:ascii="Times New Roman" w:hAnsi="Times New Roman" w:cs="Times New Roman"/>
                <w:sz w:val="26"/>
                <w:szCs w:val="26"/>
              </w:rPr>
              <w:t>:</w:t>
            </w:r>
          </w:p>
          <w:p w14:paraId="246E04B9" w14:textId="77777777" w:rsidR="00E067D3" w:rsidRPr="00E067D3" w:rsidRDefault="00E067D3" w:rsidP="00E067D3">
            <w:pPr>
              <w:pStyle w:val="NoSpacing"/>
              <w:tabs>
                <w:tab w:val="left" w:pos="540"/>
              </w:tabs>
              <w:ind w:left="540" w:hanging="450"/>
              <w:rPr>
                <w:rFonts w:ascii="Times New Roman" w:hAnsi="Times New Roman" w:cs="Times New Roman"/>
                <w:b/>
                <w:sz w:val="26"/>
                <w:szCs w:val="26"/>
              </w:rPr>
            </w:pPr>
          </w:p>
          <w:p w14:paraId="2BB7F238" w14:textId="77777777" w:rsidR="00E067D3" w:rsidRPr="00E067D3" w:rsidRDefault="00E067D3" w:rsidP="00135161">
            <w:pPr>
              <w:pStyle w:val="NoSpacing"/>
              <w:tabs>
                <w:tab w:val="left" w:pos="90"/>
              </w:tabs>
              <w:ind w:left="72" w:firstLine="18"/>
              <w:rPr>
                <w:rFonts w:ascii="Times New Roman" w:hAnsi="Times New Roman" w:cs="Times New Roman"/>
                <w:sz w:val="26"/>
                <w:szCs w:val="26"/>
              </w:rPr>
            </w:pPr>
            <w:r w:rsidRPr="00E067D3">
              <w:rPr>
                <w:rFonts w:ascii="Times New Roman" w:hAnsi="Times New Roman" w:cs="Times New Roman"/>
                <w:sz w:val="26"/>
                <w:szCs w:val="26"/>
              </w:rPr>
              <w:t xml:space="preserve">Pursuant to ORS </w:t>
            </w:r>
            <w:hyperlink r:id="rId11" w:history="1">
              <w:r w:rsidRPr="00E067D3">
                <w:rPr>
                  <w:rStyle w:val="Hyperlink"/>
                  <w:rFonts w:ascii="Times New Roman" w:hAnsi="Times New Roman" w:cs="Times New Roman"/>
                  <w:sz w:val="26"/>
                  <w:szCs w:val="26"/>
                </w:rPr>
                <w:t>419A.200(4)</w:t>
              </w:r>
            </w:hyperlink>
            <w:r w:rsidR="00684215">
              <w:rPr>
                <w:rStyle w:val="Hyperlink"/>
                <w:rFonts w:ascii="Times New Roman" w:hAnsi="Times New Roman" w:cs="Times New Roman"/>
                <w:sz w:val="26"/>
                <w:szCs w:val="26"/>
              </w:rPr>
              <w:t>,</w:t>
            </w:r>
            <w:r w:rsidRPr="00E067D3">
              <w:rPr>
                <w:rStyle w:val="FootnoteReference"/>
                <w:rFonts w:ascii="Times New Roman" w:hAnsi="Times New Roman" w:cs="Times New Roman"/>
                <w:sz w:val="26"/>
                <w:szCs w:val="26"/>
              </w:rPr>
              <w:footnoteReference w:id="4"/>
            </w:r>
            <w:r w:rsidRPr="00E067D3">
              <w:rPr>
                <w:rFonts w:ascii="Times New Roman" w:hAnsi="Times New Roman" w:cs="Times New Roman"/>
                <w:sz w:val="26"/>
                <w:szCs w:val="26"/>
              </w:rPr>
              <w:t xml:space="preserve"> the parent’s trial attorney must file the notice of appeal or, if court-appointed, the parent’s trial attorney may discharge his or her duty to file the notice of appeal by referring the case to the Juvenile Appellate Section of </w:t>
            </w:r>
            <w:r w:rsidR="008E0500" w:rsidRPr="00E067D3">
              <w:rPr>
                <w:rFonts w:ascii="Times New Roman" w:hAnsi="Times New Roman" w:cs="Times New Roman"/>
                <w:sz w:val="26"/>
                <w:szCs w:val="26"/>
              </w:rPr>
              <w:t xml:space="preserve">Office of Public Defense Services </w:t>
            </w:r>
            <w:r w:rsidR="00684215">
              <w:rPr>
                <w:rFonts w:ascii="Times New Roman" w:hAnsi="Times New Roman" w:cs="Times New Roman"/>
                <w:sz w:val="26"/>
                <w:szCs w:val="26"/>
              </w:rPr>
              <w:t>(</w:t>
            </w:r>
            <w:r w:rsidRPr="00E067D3">
              <w:rPr>
                <w:rFonts w:ascii="Times New Roman" w:hAnsi="Times New Roman" w:cs="Times New Roman"/>
                <w:sz w:val="26"/>
                <w:szCs w:val="26"/>
              </w:rPr>
              <w:t>OPDS</w:t>
            </w:r>
            <w:r w:rsidR="00684215">
              <w:rPr>
                <w:rFonts w:ascii="Times New Roman" w:hAnsi="Times New Roman" w:cs="Times New Roman"/>
                <w:sz w:val="26"/>
                <w:szCs w:val="26"/>
              </w:rPr>
              <w:t>)</w:t>
            </w:r>
            <w:r w:rsidRPr="00E067D3">
              <w:rPr>
                <w:rFonts w:ascii="Times New Roman" w:hAnsi="Times New Roman" w:cs="Times New Roman"/>
                <w:sz w:val="26"/>
                <w:szCs w:val="26"/>
              </w:rPr>
              <w:t xml:space="preserve"> using the on-line referral form and complying with OPDS procedures.</w:t>
            </w:r>
          </w:p>
          <w:p w14:paraId="4AD40CFC" w14:textId="77777777" w:rsidR="00E067D3" w:rsidRPr="00E067D3" w:rsidRDefault="00E067D3" w:rsidP="00E067D3">
            <w:pPr>
              <w:pStyle w:val="NoSpacing"/>
              <w:tabs>
                <w:tab w:val="left" w:pos="540"/>
              </w:tabs>
              <w:ind w:left="540" w:hanging="450"/>
              <w:rPr>
                <w:rFonts w:ascii="Times New Roman" w:hAnsi="Times New Roman" w:cs="Times New Roman"/>
                <w:sz w:val="26"/>
                <w:szCs w:val="26"/>
              </w:rPr>
            </w:pPr>
            <w:r w:rsidRPr="00E067D3">
              <w:rPr>
                <w:rFonts w:ascii="Times New Roman" w:hAnsi="Times New Roman" w:cs="Times New Roman"/>
                <w:sz w:val="26"/>
                <w:szCs w:val="26"/>
              </w:rPr>
              <w:t xml:space="preserve"> </w:t>
            </w:r>
            <w:r w:rsidRPr="00E067D3">
              <w:rPr>
                <w:rFonts w:ascii="Times New Roman" w:hAnsi="Times New Roman" w:cs="Times New Roman"/>
                <w:sz w:val="26"/>
                <w:szCs w:val="26"/>
              </w:rPr>
              <w:tab/>
            </w:r>
          </w:p>
          <w:p w14:paraId="4402F3B1" w14:textId="77777777" w:rsidR="00E067D3" w:rsidRPr="00E067D3" w:rsidRDefault="00E067D3" w:rsidP="00F06250">
            <w:pPr>
              <w:pStyle w:val="NoSpacing"/>
              <w:tabs>
                <w:tab w:val="left" w:pos="540"/>
              </w:tabs>
              <w:ind w:left="540"/>
              <w:rPr>
                <w:rFonts w:ascii="Times New Roman" w:hAnsi="Times New Roman" w:cs="Times New Roman"/>
                <w:bCs/>
                <w:sz w:val="26"/>
                <w:szCs w:val="26"/>
                <w:u w:val="single"/>
              </w:rPr>
            </w:pPr>
          </w:p>
        </w:tc>
      </w:tr>
      <w:tr w:rsidR="00684215" w:rsidRPr="00E067D3" w14:paraId="2503C72D" w14:textId="77777777" w:rsidTr="001F4379">
        <w:tc>
          <w:tcPr>
            <w:tcW w:w="4675" w:type="dxa"/>
          </w:tcPr>
          <w:p w14:paraId="313E02EA" w14:textId="77777777" w:rsidR="00235407" w:rsidRPr="00235407" w:rsidRDefault="00235407" w:rsidP="00235407">
            <w:pPr>
              <w:rPr>
                <w:rFonts w:ascii="Times New Roman" w:hAnsi="Times New Roman" w:cs="Times New Roman"/>
                <w:b/>
                <w:sz w:val="26"/>
                <w:szCs w:val="26"/>
              </w:rPr>
            </w:pPr>
            <w:r w:rsidRPr="00235407">
              <w:rPr>
                <w:rFonts w:ascii="Times New Roman" w:hAnsi="Times New Roman" w:cs="Times New Roman"/>
                <w:b/>
                <w:sz w:val="26"/>
                <w:szCs w:val="26"/>
              </w:rPr>
              <w:t xml:space="preserve">F. The child’s lawyer should monitor the progress of an appeal taken by another party to the juvenile case and continuously evaluate whether the child should participate in the appeal. </w:t>
            </w:r>
          </w:p>
          <w:p w14:paraId="3302A320" w14:textId="77777777" w:rsidR="00684215" w:rsidRPr="00235407" w:rsidRDefault="00684215" w:rsidP="00684215">
            <w:pPr>
              <w:ind w:left="67"/>
              <w:rPr>
                <w:rFonts w:ascii="Times New Roman" w:hAnsi="Times New Roman" w:cs="Times New Roman"/>
                <w:b/>
                <w:sz w:val="26"/>
                <w:szCs w:val="26"/>
              </w:rPr>
            </w:pPr>
          </w:p>
        </w:tc>
        <w:tc>
          <w:tcPr>
            <w:tcW w:w="4675" w:type="dxa"/>
          </w:tcPr>
          <w:p w14:paraId="0738CD7B" w14:textId="77777777" w:rsidR="00235407" w:rsidRPr="00235407" w:rsidRDefault="00235407" w:rsidP="00235407">
            <w:pPr>
              <w:rPr>
                <w:rFonts w:ascii="Times New Roman" w:hAnsi="Times New Roman" w:cs="Times New Roman"/>
                <w:b/>
                <w:sz w:val="26"/>
                <w:szCs w:val="26"/>
              </w:rPr>
            </w:pPr>
            <w:r w:rsidRPr="00235407">
              <w:rPr>
                <w:rFonts w:ascii="Times New Roman" w:hAnsi="Times New Roman" w:cs="Times New Roman"/>
                <w:b/>
                <w:sz w:val="26"/>
                <w:szCs w:val="26"/>
              </w:rPr>
              <w:t xml:space="preserve">F. The parent’s lawyer should monitor the progress of an appeal taken by another party to the juvenile case and continuously evaluate whether the parent should participate in the appeal. </w:t>
            </w:r>
          </w:p>
          <w:p w14:paraId="292FACC5" w14:textId="77777777" w:rsidR="00684215" w:rsidRPr="00235407" w:rsidRDefault="00684215" w:rsidP="00133446">
            <w:pPr>
              <w:ind w:left="67"/>
              <w:rPr>
                <w:rFonts w:ascii="Times New Roman" w:hAnsi="Times New Roman" w:cs="Times New Roman"/>
                <w:b/>
                <w:sz w:val="26"/>
                <w:szCs w:val="26"/>
              </w:rPr>
            </w:pPr>
          </w:p>
        </w:tc>
      </w:tr>
      <w:tr w:rsidR="00235407" w:rsidRPr="00E067D3" w14:paraId="6FAF668E" w14:textId="77777777" w:rsidTr="001F4379">
        <w:tc>
          <w:tcPr>
            <w:tcW w:w="4675" w:type="dxa"/>
          </w:tcPr>
          <w:p w14:paraId="1CFCD960" w14:textId="77777777" w:rsidR="00235407" w:rsidRPr="00B628AA" w:rsidRDefault="00235407" w:rsidP="00235407">
            <w:pPr>
              <w:rPr>
                <w:rFonts w:ascii="Times New Roman" w:hAnsi="Times New Roman" w:cs="Times New Roman"/>
                <w:sz w:val="26"/>
                <w:szCs w:val="26"/>
              </w:rPr>
            </w:pPr>
            <w:r w:rsidRPr="00B628AA">
              <w:rPr>
                <w:rFonts w:ascii="Times New Roman" w:hAnsi="Times New Roman" w:cs="Times New Roman"/>
                <w:sz w:val="26"/>
                <w:szCs w:val="26"/>
                <w:u w:val="single"/>
              </w:rPr>
              <w:t>Action</w:t>
            </w:r>
            <w:r w:rsidRPr="00B628AA">
              <w:rPr>
                <w:rFonts w:ascii="Times New Roman" w:hAnsi="Times New Roman" w:cs="Times New Roman"/>
                <w:sz w:val="26"/>
                <w:szCs w:val="26"/>
              </w:rPr>
              <w:t>:</w:t>
            </w:r>
          </w:p>
          <w:p w14:paraId="2B2BEB0D" w14:textId="77777777" w:rsidR="00235407" w:rsidRPr="00B628AA" w:rsidRDefault="00235407" w:rsidP="00235407">
            <w:pPr>
              <w:rPr>
                <w:rFonts w:ascii="Times New Roman" w:hAnsi="Times New Roman" w:cs="Times New Roman"/>
                <w:sz w:val="26"/>
                <w:szCs w:val="26"/>
              </w:rPr>
            </w:pPr>
          </w:p>
          <w:p w14:paraId="4EE52DE2" w14:textId="77777777" w:rsidR="00235407" w:rsidRPr="00B628AA" w:rsidRDefault="00235407" w:rsidP="00235407">
            <w:pPr>
              <w:rPr>
                <w:rFonts w:ascii="Times New Roman" w:hAnsi="Times New Roman" w:cs="Times New Roman"/>
                <w:sz w:val="26"/>
                <w:szCs w:val="26"/>
              </w:rPr>
            </w:pPr>
            <w:r w:rsidRPr="00B628AA">
              <w:rPr>
                <w:rFonts w:ascii="Times New Roman" w:hAnsi="Times New Roman" w:cs="Times New Roman"/>
                <w:sz w:val="26"/>
                <w:szCs w:val="26"/>
              </w:rPr>
              <w:t xml:space="preserve">As a party to the underlying juvenile case, the child’s lawyer should monitor the appeal by reviewing the log of filings and the filed documents through </w:t>
            </w:r>
            <w:r w:rsidRPr="00B628AA">
              <w:rPr>
                <w:rFonts w:ascii="Times New Roman" w:hAnsi="Times New Roman" w:cs="Times New Roman"/>
                <w:sz w:val="26"/>
                <w:szCs w:val="26"/>
              </w:rPr>
              <w:lastRenderedPageBreak/>
              <w:t xml:space="preserve">the electronic Appellate Case Management System. </w:t>
            </w:r>
          </w:p>
          <w:p w14:paraId="491E20FA" w14:textId="77777777" w:rsidR="00235407" w:rsidRPr="00B628AA" w:rsidRDefault="00235407" w:rsidP="00235407">
            <w:pPr>
              <w:rPr>
                <w:rFonts w:ascii="Times New Roman" w:hAnsi="Times New Roman" w:cs="Times New Roman"/>
                <w:sz w:val="26"/>
                <w:szCs w:val="26"/>
              </w:rPr>
            </w:pPr>
          </w:p>
          <w:p w14:paraId="23E3E38D" w14:textId="77777777" w:rsidR="00235407" w:rsidRPr="00B628AA" w:rsidRDefault="00235407" w:rsidP="00235407">
            <w:pPr>
              <w:rPr>
                <w:rFonts w:ascii="Times New Roman" w:hAnsi="Times New Roman" w:cs="Times New Roman"/>
                <w:sz w:val="26"/>
                <w:szCs w:val="26"/>
              </w:rPr>
            </w:pPr>
            <w:r w:rsidRPr="00B628AA">
              <w:rPr>
                <w:rFonts w:ascii="Times New Roman" w:hAnsi="Times New Roman" w:cs="Times New Roman"/>
                <w:sz w:val="26"/>
                <w:szCs w:val="26"/>
              </w:rPr>
              <w:t xml:space="preserve">An amendment to ORAP 2.22, effective on </w:t>
            </w:r>
            <w:r w:rsidR="00B22701" w:rsidRPr="00B628AA">
              <w:rPr>
                <w:rFonts w:ascii="Times New Roman" w:hAnsi="Times New Roman" w:cs="Times New Roman"/>
                <w:sz w:val="26"/>
                <w:szCs w:val="26"/>
              </w:rPr>
              <w:t>January 1, 2017</w:t>
            </w:r>
            <w:r w:rsidRPr="00B628AA">
              <w:rPr>
                <w:rFonts w:ascii="Times New Roman" w:hAnsi="Times New Roman" w:cs="Times New Roman"/>
                <w:sz w:val="26"/>
                <w:szCs w:val="26"/>
              </w:rPr>
              <w:t xml:space="preserve"> requires that a party eFiling documents in a dependency case must use the “notification information” function of the appellate courts' eFiling system to notify the attorney for any person who was a party in the juvenile court pursuant to ORS 419B.875(1)(a)(A)-(C), (H), or ORS 419B.875(1)(b). Notification must be made to each attorney whose client has not been designated a party in the notice of appeal and to each attorney whose client has not filed a notice of intent to participate in the appeal under ORAP 2.25(3). </w:t>
            </w:r>
          </w:p>
          <w:p w14:paraId="789D4BB2" w14:textId="77777777" w:rsidR="00B22701" w:rsidRPr="00B628AA" w:rsidRDefault="00B22701" w:rsidP="00235407">
            <w:pPr>
              <w:rPr>
                <w:rFonts w:ascii="Times New Roman" w:hAnsi="Times New Roman" w:cs="Times New Roman"/>
                <w:sz w:val="26"/>
                <w:szCs w:val="26"/>
              </w:rPr>
            </w:pPr>
          </w:p>
          <w:p w14:paraId="456DE3B3" w14:textId="77777777" w:rsidR="00235407" w:rsidRPr="00B628AA" w:rsidRDefault="00235407" w:rsidP="00235407">
            <w:pPr>
              <w:rPr>
                <w:rFonts w:ascii="Times New Roman" w:hAnsi="Times New Roman" w:cs="Times New Roman"/>
                <w:sz w:val="26"/>
                <w:szCs w:val="26"/>
              </w:rPr>
            </w:pPr>
            <w:r w:rsidRPr="00B628AA">
              <w:rPr>
                <w:rFonts w:ascii="Times New Roman" w:hAnsi="Times New Roman" w:cs="Times New Roman"/>
                <w:sz w:val="26"/>
                <w:szCs w:val="26"/>
              </w:rPr>
              <w:t xml:space="preserve">The rule explains that the notification will notify the attorney that the document has been eFiled, but will not permit the attorney to view the document unless the attorney has juvenile case permissions in </w:t>
            </w:r>
            <w:r w:rsidR="00B22701" w:rsidRPr="00B628AA">
              <w:rPr>
                <w:rFonts w:ascii="Times New Roman" w:hAnsi="Times New Roman" w:cs="Times New Roman"/>
                <w:sz w:val="26"/>
                <w:szCs w:val="26"/>
              </w:rPr>
              <w:t>the Appellate Case Management System.</w:t>
            </w:r>
          </w:p>
          <w:p w14:paraId="23C52392" w14:textId="49B02F37" w:rsidR="00235407" w:rsidRPr="00B628AA" w:rsidRDefault="00235407" w:rsidP="00235407">
            <w:pPr>
              <w:rPr>
                <w:rFonts w:ascii="Times New Roman" w:hAnsi="Times New Roman" w:cs="Times New Roman"/>
                <w:sz w:val="26"/>
                <w:szCs w:val="26"/>
              </w:rPr>
            </w:pPr>
            <w:r w:rsidRPr="00B628AA">
              <w:rPr>
                <w:rFonts w:ascii="Times New Roman" w:hAnsi="Times New Roman" w:cs="Times New Roman"/>
                <w:sz w:val="26"/>
                <w:szCs w:val="26"/>
              </w:rPr>
              <w:t>In order to access the documents, the child’s lawyer should obtain</w:t>
            </w:r>
            <w:r w:rsidR="00FE421A">
              <w:rPr>
                <w:rFonts w:ascii="Times New Roman" w:hAnsi="Times New Roman" w:cs="Times New Roman"/>
                <w:sz w:val="26"/>
                <w:szCs w:val="26"/>
              </w:rPr>
              <w:t>, complete and submit</w:t>
            </w:r>
            <w:r w:rsidRPr="00B628AA">
              <w:rPr>
                <w:rFonts w:ascii="Times New Roman" w:hAnsi="Times New Roman" w:cs="Times New Roman"/>
                <w:sz w:val="26"/>
                <w:szCs w:val="26"/>
              </w:rPr>
              <w:t xml:space="preserve"> a </w:t>
            </w:r>
            <w:r w:rsidR="00B628AA" w:rsidRPr="00B628AA">
              <w:rPr>
                <w:rFonts w:ascii="Times New Roman" w:hAnsi="Times New Roman" w:cs="Times New Roman"/>
                <w:sz w:val="26"/>
                <w:szCs w:val="26"/>
              </w:rPr>
              <w:t>Request for Access</w:t>
            </w:r>
            <w:r w:rsidR="00FE421A">
              <w:rPr>
                <w:rFonts w:ascii="Times New Roman" w:hAnsi="Times New Roman" w:cs="Times New Roman"/>
                <w:sz w:val="26"/>
                <w:szCs w:val="26"/>
              </w:rPr>
              <w:t xml:space="preserve"> form to the State Court Administrator</w:t>
            </w:r>
            <w:r w:rsidRPr="00B628AA">
              <w:rPr>
                <w:rFonts w:ascii="Times New Roman" w:hAnsi="Times New Roman" w:cs="Times New Roman"/>
                <w:sz w:val="26"/>
                <w:szCs w:val="26"/>
              </w:rPr>
              <w:t xml:space="preserve">. </w:t>
            </w:r>
          </w:p>
          <w:p w14:paraId="5CF24DD6" w14:textId="77777777" w:rsidR="00235407" w:rsidRPr="00B628AA" w:rsidRDefault="00235407" w:rsidP="00684215">
            <w:pPr>
              <w:ind w:left="67"/>
              <w:rPr>
                <w:rFonts w:ascii="Times New Roman" w:hAnsi="Times New Roman" w:cs="Times New Roman"/>
                <w:sz w:val="26"/>
                <w:szCs w:val="26"/>
              </w:rPr>
            </w:pPr>
          </w:p>
        </w:tc>
        <w:tc>
          <w:tcPr>
            <w:tcW w:w="4675" w:type="dxa"/>
          </w:tcPr>
          <w:p w14:paraId="56A0F49D" w14:textId="77777777" w:rsidR="00235407" w:rsidRPr="00B628AA" w:rsidRDefault="00235407" w:rsidP="00235407">
            <w:pPr>
              <w:rPr>
                <w:rFonts w:ascii="Times New Roman" w:hAnsi="Times New Roman" w:cs="Times New Roman"/>
                <w:sz w:val="26"/>
                <w:szCs w:val="26"/>
              </w:rPr>
            </w:pPr>
            <w:r w:rsidRPr="00B628AA">
              <w:rPr>
                <w:rFonts w:ascii="Times New Roman" w:hAnsi="Times New Roman" w:cs="Times New Roman"/>
                <w:sz w:val="26"/>
                <w:szCs w:val="26"/>
                <w:u w:val="single"/>
              </w:rPr>
              <w:lastRenderedPageBreak/>
              <w:t>Action</w:t>
            </w:r>
            <w:r w:rsidRPr="00B628AA">
              <w:rPr>
                <w:rFonts w:ascii="Times New Roman" w:hAnsi="Times New Roman" w:cs="Times New Roman"/>
                <w:sz w:val="26"/>
                <w:szCs w:val="26"/>
              </w:rPr>
              <w:t>:</w:t>
            </w:r>
          </w:p>
          <w:p w14:paraId="77D51E1F" w14:textId="77777777" w:rsidR="00235407" w:rsidRPr="00B628AA" w:rsidRDefault="00235407" w:rsidP="00235407">
            <w:pPr>
              <w:rPr>
                <w:rFonts w:ascii="Times New Roman" w:hAnsi="Times New Roman" w:cs="Times New Roman"/>
                <w:sz w:val="26"/>
                <w:szCs w:val="26"/>
              </w:rPr>
            </w:pPr>
          </w:p>
          <w:p w14:paraId="45F18B77" w14:textId="77777777" w:rsidR="00235407" w:rsidRPr="00B628AA" w:rsidRDefault="00235407" w:rsidP="00235407">
            <w:pPr>
              <w:rPr>
                <w:rFonts w:ascii="Times New Roman" w:hAnsi="Times New Roman" w:cs="Times New Roman"/>
                <w:sz w:val="26"/>
                <w:szCs w:val="26"/>
              </w:rPr>
            </w:pPr>
            <w:r w:rsidRPr="00B628AA">
              <w:rPr>
                <w:rFonts w:ascii="Times New Roman" w:hAnsi="Times New Roman" w:cs="Times New Roman"/>
                <w:sz w:val="26"/>
                <w:szCs w:val="26"/>
              </w:rPr>
              <w:t xml:space="preserve">As a party to the underlying juvenile case, the parent’s lawyer should monitor the appeal by reviewing the log of filings and the filed documents </w:t>
            </w:r>
            <w:r w:rsidRPr="00B628AA">
              <w:rPr>
                <w:rFonts w:ascii="Times New Roman" w:hAnsi="Times New Roman" w:cs="Times New Roman"/>
                <w:sz w:val="26"/>
                <w:szCs w:val="26"/>
              </w:rPr>
              <w:lastRenderedPageBreak/>
              <w:t xml:space="preserve">through the electronic Appellate Case Management System. </w:t>
            </w:r>
          </w:p>
          <w:p w14:paraId="5E8025FA" w14:textId="77777777" w:rsidR="00235407" w:rsidRPr="00B628AA" w:rsidRDefault="00235407" w:rsidP="00133446">
            <w:pPr>
              <w:ind w:left="67"/>
              <w:rPr>
                <w:rFonts w:ascii="Times New Roman" w:hAnsi="Times New Roman" w:cs="Times New Roman"/>
                <w:sz w:val="26"/>
                <w:szCs w:val="26"/>
              </w:rPr>
            </w:pPr>
          </w:p>
          <w:p w14:paraId="753DC82D" w14:textId="77777777" w:rsidR="00235407" w:rsidRPr="00B628AA" w:rsidRDefault="00235407" w:rsidP="00235407">
            <w:pPr>
              <w:rPr>
                <w:rFonts w:ascii="Times New Roman" w:hAnsi="Times New Roman" w:cs="Times New Roman"/>
                <w:sz w:val="26"/>
                <w:szCs w:val="26"/>
              </w:rPr>
            </w:pPr>
            <w:r w:rsidRPr="00B628AA">
              <w:rPr>
                <w:rFonts w:ascii="Times New Roman" w:hAnsi="Times New Roman" w:cs="Times New Roman"/>
                <w:sz w:val="26"/>
                <w:szCs w:val="26"/>
              </w:rPr>
              <w:t xml:space="preserve">An amendment to ORAP 2.22, effective on </w:t>
            </w:r>
            <w:r w:rsidR="00B22701" w:rsidRPr="00B628AA">
              <w:rPr>
                <w:rFonts w:ascii="Times New Roman" w:hAnsi="Times New Roman" w:cs="Times New Roman"/>
                <w:sz w:val="26"/>
                <w:szCs w:val="26"/>
              </w:rPr>
              <w:t>January 1, 2017</w:t>
            </w:r>
            <w:r w:rsidRPr="00B628AA">
              <w:rPr>
                <w:rFonts w:ascii="Times New Roman" w:hAnsi="Times New Roman" w:cs="Times New Roman"/>
                <w:sz w:val="26"/>
                <w:szCs w:val="26"/>
              </w:rPr>
              <w:t xml:space="preserve"> requires that a party eFiling documents in a dependency case must use the “notification information” function of the appellate courts' eFiling system to notify the attorney for any person who was a party in the juvenile court pursuant to ORS 419B.875(1)(a)(A)-(C), (H), or ORS 419B.875(1)(b). Notification must be made to each attorney whose client has not been designated a party in the notice of appeal and to each attorney whose client has not filed a notice of intent to participate in the appeal under ORAP 2.25(3). </w:t>
            </w:r>
          </w:p>
          <w:p w14:paraId="5E3556D0" w14:textId="77777777" w:rsidR="00B22701" w:rsidRPr="00B628AA" w:rsidRDefault="00B22701" w:rsidP="00235407">
            <w:pPr>
              <w:rPr>
                <w:rFonts w:ascii="Times New Roman" w:hAnsi="Times New Roman" w:cs="Times New Roman"/>
                <w:sz w:val="26"/>
                <w:szCs w:val="26"/>
              </w:rPr>
            </w:pPr>
          </w:p>
          <w:p w14:paraId="3F505C21" w14:textId="77777777" w:rsidR="00235407" w:rsidRPr="00B628AA" w:rsidRDefault="00235407" w:rsidP="00235407">
            <w:pPr>
              <w:rPr>
                <w:rFonts w:ascii="Times New Roman" w:hAnsi="Times New Roman" w:cs="Times New Roman"/>
                <w:sz w:val="26"/>
                <w:szCs w:val="26"/>
              </w:rPr>
            </w:pPr>
            <w:r w:rsidRPr="00B628AA">
              <w:rPr>
                <w:rFonts w:ascii="Times New Roman" w:hAnsi="Times New Roman" w:cs="Times New Roman"/>
                <w:sz w:val="26"/>
                <w:szCs w:val="26"/>
              </w:rPr>
              <w:t xml:space="preserve">The rule explains that the notification will notify the attorney that the document has been eFiled, but will not permit the attorney to view the document unless the attorney has juvenile case permissions in </w:t>
            </w:r>
            <w:r w:rsidR="00B22701" w:rsidRPr="00B628AA">
              <w:rPr>
                <w:rFonts w:ascii="Times New Roman" w:hAnsi="Times New Roman" w:cs="Times New Roman"/>
                <w:sz w:val="26"/>
                <w:szCs w:val="26"/>
              </w:rPr>
              <w:t>the Appellate Case Management System.</w:t>
            </w:r>
          </w:p>
          <w:p w14:paraId="08EB2D6A" w14:textId="77777777" w:rsidR="00FE421A" w:rsidRPr="00B628AA" w:rsidRDefault="00235407" w:rsidP="00FE421A">
            <w:pPr>
              <w:rPr>
                <w:rFonts w:ascii="Times New Roman" w:hAnsi="Times New Roman" w:cs="Times New Roman"/>
                <w:sz w:val="26"/>
                <w:szCs w:val="26"/>
              </w:rPr>
            </w:pPr>
            <w:r w:rsidRPr="00B628AA">
              <w:rPr>
                <w:rFonts w:ascii="Times New Roman" w:hAnsi="Times New Roman" w:cs="Times New Roman"/>
                <w:sz w:val="26"/>
                <w:szCs w:val="26"/>
              </w:rPr>
              <w:t xml:space="preserve">In order to access the documents, the parent’s lawyer should </w:t>
            </w:r>
            <w:r w:rsidR="00FE421A" w:rsidRPr="00B628AA">
              <w:rPr>
                <w:rFonts w:ascii="Times New Roman" w:hAnsi="Times New Roman" w:cs="Times New Roman"/>
                <w:sz w:val="26"/>
                <w:szCs w:val="26"/>
              </w:rPr>
              <w:t>obtain</w:t>
            </w:r>
            <w:r w:rsidR="00FE421A">
              <w:rPr>
                <w:rFonts w:ascii="Times New Roman" w:hAnsi="Times New Roman" w:cs="Times New Roman"/>
                <w:sz w:val="26"/>
                <w:szCs w:val="26"/>
              </w:rPr>
              <w:t>, complete and submit</w:t>
            </w:r>
            <w:r w:rsidR="00FE421A" w:rsidRPr="00B628AA">
              <w:rPr>
                <w:rFonts w:ascii="Times New Roman" w:hAnsi="Times New Roman" w:cs="Times New Roman"/>
                <w:sz w:val="26"/>
                <w:szCs w:val="26"/>
              </w:rPr>
              <w:t xml:space="preserve"> a Request for Access</w:t>
            </w:r>
            <w:r w:rsidR="00FE421A">
              <w:rPr>
                <w:rFonts w:ascii="Times New Roman" w:hAnsi="Times New Roman" w:cs="Times New Roman"/>
                <w:sz w:val="26"/>
                <w:szCs w:val="26"/>
              </w:rPr>
              <w:t xml:space="preserve"> form to the State Court Administrator</w:t>
            </w:r>
            <w:r w:rsidR="00FE421A" w:rsidRPr="00B628AA">
              <w:rPr>
                <w:rFonts w:ascii="Times New Roman" w:hAnsi="Times New Roman" w:cs="Times New Roman"/>
                <w:sz w:val="26"/>
                <w:szCs w:val="26"/>
              </w:rPr>
              <w:t xml:space="preserve">. </w:t>
            </w:r>
          </w:p>
          <w:p w14:paraId="413A03AA" w14:textId="412F2BCD" w:rsidR="00235407" w:rsidRPr="00B628AA" w:rsidRDefault="00235407" w:rsidP="00235407">
            <w:pPr>
              <w:rPr>
                <w:rFonts w:ascii="Times New Roman" w:hAnsi="Times New Roman" w:cs="Times New Roman"/>
                <w:sz w:val="26"/>
                <w:szCs w:val="26"/>
              </w:rPr>
            </w:pPr>
          </w:p>
          <w:p w14:paraId="69AB6786" w14:textId="77777777" w:rsidR="00235407" w:rsidRPr="00B628AA" w:rsidRDefault="00235407" w:rsidP="00133446">
            <w:pPr>
              <w:ind w:left="67"/>
              <w:rPr>
                <w:rFonts w:ascii="Times New Roman" w:hAnsi="Times New Roman" w:cs="Times New Roman"/>
                <w:sz w:val="26"/>
                <w:szCs w:val="26"/>
              </w:rPr>
            </w:pPr>
          </w:p>
        </w:tc>
      </w:tr>
      <w:tr w:rsidR="00235407" w:rsidRPr="00E067D3" w14:paraId="4CBFFD57" w14:textId="77777777" w:rsidTr="001F4379">
        <w:tc>
          <w:tcPr>
            <w:tcW w:w="4675" w:type="dxa"/>
          </w:tcPr>
          <w:p w14:paraId="36FE3E7D" w14:textId="77777777" w:rsidR="00235407" w:rsidRPr="00B22701" w:rsidRDefault="00235407" w:rsidP="00235407">
            <w:pPr>
              <w:rPr>
                <w:rFonts w:ascii="Times New Roman" w:hAnsi="Times New Roman" w:cs="Times New Roman"/>
                <w:sz w:val="26"/>
                <w:szCs w:val="26"/>
              </w:rPr>
            </w:pPr>
            <w:r w:rsidRPr="00081766">
              <w:rPr>
                <w:rFonts w:ascii="Times New Roman" w:hAnsi="Times New Roman" w:cs="Times New Roman"/>
                <w:sz w:val="26"/>
                <w:szCs w:val="26"/>
                <w:u w:val="single"/>
              </w:rPr>
              <w:lastRenderedPageBreak/>
              <w:t>Action</w:t>
            </w:r>
            <w:r w:rsidRPr="00B22701">
              <w:rPr>
                <w:rFonts w:ascii="Times New Roman" w:hAnsi="Times New Roman" w:cs="Times New Roman"/>
                <w:sz w:val="26"/>
                <w:szCs w:val="26"/>
              </w:rPr>
              <w:t>:</w:t>
            </w:r>
          </w:p>
          <w:p w14:paraId="52B00046" w14:textId="77777777" w:rsidR="00235407" w:rsidRPr="00B22701" w:rsidRDefault="00235407" w:rsidP="00235407">
            <w:pPr>
              <w:rPr>
                <w:rFonts w:ascii="Times New Roman" w:hAnsi="Times New Roman" w:cs="Times New Roman"/>
                <w:sz w:val="26"/>
                <w:szCs w:val="26"/>
              </w:rPr>
            </w:pPr>
          </w:p>
          <w:p w14:paraId="4507667B" w14:textId="77777777" w:rsidR="00235407" w:rsidRPr="00B22701" w:rsidRDefault="00235407" w:rsidP="00235407">
            <w:pPr>
              <w:rPr>
                <w:rFonts w:ascii="Times New Roman" w:hAnsi="Times New Roman" w:cs="Times New Roman"/>
                <w:sz w:val="26"/>
                <w:szCs w:val="26"/>
              </w:rPr>
            </w:pPr>
            <w:r w:rsidRPr="00B22701">
              <w:rPr>
                <w:rFonts w:ascii="Times New Roman" w:hAnsi="Times New Roman" w:cs="Times New Roman"/>
                <w:sz w:val="26"/>
                <w:szCs w:val="26"/>
              </w:rPr>
              <w:t xml:space="preserve">The child’s lawyer should regularly monitor the electronic notifications and review the filed documents, where appropriate, and evaluate whether the child </w:t>
            </w:r>
            <w:r w:rsidR="00B22701" w:rsidRPr="00B22701">
              <w:rPr>
                <w:rFonts w:ascii="Times New Roman" w:hAnsi="Times New Roman" w:cs="Times New Roman"/>
                <w:sz w:val="26"/>
                <w:szCs w:val="26"/>
              </w:rPr>
              <w:t xml:space="preserve">client </w:t>
            </w:r>
            <w:r w:rsidRPr="00B22701">
              <w:rPr>
                <w:rFonts w:ascii="Times New Roman" w:hAnsi="Times New Roman" w:cs="Times New Roman"/>
                <w:sz w:val="26"/>
                <w:szCs w:val="26"/>
              </w:rPr>
              <w:t xml:space="preserve">should file a notice of intent to participate. Court-appointed counsel may do so by referring the case to </w:t>
            </w:r>
            <w:r w:rsidR="00081766">
              <w:rPr>
                <w:rFonts w:ascii="Times New Roman" w:hAnsi="Times New Roman" w:cs="Times New Roman"/>
                <w:sz w:val="26"/>
                <w:szCs w:val="26"/>
              </w:rPr>
              <w:t>Oregon Public Defense Services</w:t>
            </w:r>
            <w:r w:rsidRPr="00B22701">
              <w:rPr>
                <w:rFonts w:ascii="Times New Roman" w:hAnsi="Times New Roman" w:cs="Times New Roman"/>
                <w:sz w:val="26"/>
                <w:szCs w:val="26"/>
              </w:rPr>
              <w:t xml:space="preserve"> using the process explained at </w:t>
            </w:r>
            <w:r w:rsidRPr="00B22701">
              <w:rPr>
                <w:rFonts w:ascii="Times New Roman" w:hAnsi="Times New Roman" w:cs="Times New Roman"/>
                <w:sz w:val="26"/>
                <w:szCs w:val="26"/>
                <w:highlight w:val="yellow"/>
              </w:rPr>
              <w:t>X</w:t>
            </w:r>
            <w:r w:rsidRPr="00B22701">
              <w:rPr>
                <w:rFonts w:ascii="Times New Roman" w:hAnsi="Times New Roman" w:cs="Times New Roman"/>
                <w:sz w:val="26"/>
                <w:szCs w:val="26"/>
              </w:rPr>
              <w:t xml:space="preserve">. </w:t>
            </w:r>
          </w:p>
          <w:p w14:paraId="47F3497C" w14:textId="77777777" w:rsidR="00235407" w:rsidRPr="00B22701" w:rsidRDefault="00235407" w:rsidP="00235407">
            <w:pPr>
              <w:tabs>
                <w:tab w:val="left" w:pos="3180"/>
              </w:tabs>
              <w:ind w:left="67"/>
              <w:rPr>
                <w:rFonts w:ascii="Times New Roman" w:hAnsi="Times New Roman" w:cs="Times New Roman"/>
                <w:sz w:val="26"/>
                <w:szCs w:val="26"/>
              </w:rPr>
            </w:pPr>
          </w:p>
        </w:tc>
        <w:tc>
          <w:tcPr>
            <w:tcW w:w="4675" w:type="dxa"/>
          </w:tcPr>
          <w:p w14:paraId="5B56FADA" w14:textId="77777777" w:rsidR="00B22701" w:rsidRPr="00B22701" w:rsidRDefault="00B22701" w:rsidP="00B22701">
            <w:pPr>
              <w:rPr>
                <w:rFonts w:ascii="Times New Roman" w:hAnsi="Times New Roman" w:cs="Times New Roman"/>
                <w:sz w:val="26"/>
                <w:szCs w:val="26"/>
              </w:rPr>
            </w:pPr>
            <w:r w:rsidRPr="00081766">
              <w:rPr>
                <w:rFonts w:ascii="Times New Roman" w:hAnsi="Times New Roman" w:cs="Times New Roman"/>
                <w:sz w:val="26"/>
                <w:szCs w:val="26"/>
                <w:u w:val="single"/>
              </w:rPr>
              <w:t>Action</w:t>
            </w:r>
            <w:r w:rsidRPr="00B22701">
              <w:rPr>
                <w:rFonts w:ascii="Times New Roman" w:hAnsi="Times New Roman" w:cs="Times New Roman"/>
                <w:sz w:val="26"/>
                <w:szCs w:val="26"/>
              </w:rPr>
              <w:t>:</w:t>
            </w:r>
          </w:p>
          <w:p w14:paraId="32E2711C" w14:textId="77777777" w:rsidR="00B22701" w:rsidRPr="00B22701" w:rsidRDefault="00B22701" w:rsidP="00B22701">
            <w:pPr>
              <w:rPr>
                <w:rFonts w:ascii="Times New Roman" w:hAnsi="Times New Roman" w:cs="Times New Roman"/>
                <w:sz w:val="26"/>
                <w:szCs w:val="26"/>
              </w:rPr>
            </w:pPr>
          </w:p>
          <w:p w14:paraId="341A18F0" w14:textId="77777777" w:rsidR="00B22701" w:rsidRPr="00B22701" w:rsidRDefault="00B22701" w:rsidP="00B22701">
            <w:pPr>
              <w:rPr>
                <w:rFonts w:ascii="Times New Roman" w:hAnsi="Times New Roman" w:cs="Times New Roman"/>
                <w:sz w:val="26"/>
                <w:szCs w:val="26"/>
              </w:rPr>
            </w:pPr>
            <w:r w:rsidRPr="00B22701">
              <w:rPr>
                <w:rFonts w:ascii="Times New Roman" w:hAnsi="Times New Roman" w:cs="Times New Roman"/>
                <w:sz w:val="26"/>
                <w:szCs w:val="26"/>
              </w:rPr>
              <w:t xml:space="preserve">The parent’s lawyer should regularly monitor the electronic notifications and review the filed documents, where appropriate, and evaluate whether the parent client should file a notice of intent to participate. Court-appointed counsel may do so by referring the case to </w:t>
            </w:r>
            <w:r w:rsidR="00081766">
              <w:rPr>
                <w:rFonts w:ascii="Times New Roman" w:hAnsi="Times New Roman" w:cs="Times New Roman"/>
                <w:sz w:val="26"/>
                <w:szCs w:val="26"/>
              </w:rPr>
              <w:t>Oregon Public Defense Services</w:t>
            </w:r>
            <w:r w:rsidRPr="00B22701">
              <w:rPr>
                <w:rFonts w:ascii="Times New Roman" w:hAnsi="Times New Roman" w:cs="Times New Roman"/>
                <w:sz w:val="26"/>
                <w:szCs w:val="26"/>
              </w:rPr>
              <w:t xml:space="preserve"> using the process explained at </w:t>
            </w:r>
            <w:r w:rsidRPr="00B22701">
              <w:rPr>
                <w:rFonts w:ascii="Times New Roman" w:hAnsi="Times New Roman" w:cs="Times New Roman"/>
                <w:sz w:val="26"/>
                <w:szCs w:val="26"/>
                <w:highlight w:val="yellow"/>
              </w:rPr>
              <w:t>X</w:t>
            </w:r>
            <w:r w:rsidRPr="00B22701">
              <w:rPr>
                <w:rFonts w:ascii="Times New Roman" w:hAnsi="Times New Roman" w:cs="Times New Roman"/>
                <w:sz w:val="26"/>
                <w:szCs w:val="26"/>
              </w:rPr>
              <w:t xml:space="preserve">. </w:t>
            </w:r>
          </w:p>
          <w:p w14:paraId="683B79E4" w14:textId="77777777" w:rsidR="00235407" w:rsidRPr="00B22701" w:rsidRDefault="00235407" w:rsidP="00133446">
            <w:pPr>
              <w:ind w:left="67"/>
              <w:rPr>
                <w:rFonts w:ascii="Times New Roman" w:hAnsi="Times New Roman" w:cs="Times New Roman"/>
                <w:sz w:val="26"/>
                <w:szCs w:val="26"/>
              </w:rPr>
            </w:pPr>
          </w:p>
        </w:tc>
      </w:tr>
      <w:tr w:rsidR="00235407" w:rsidRPr="00E067D3" w14:paraId="077D3568" w14:textId="77777777" w:rsidTr="001F4379">
        <w:tc>
          <w:tcPr>
            <w:tcW w:w="4675" w:type="dxa"/>
          </w:tcPr>
          <w:p w14:paraId="7C66C074" w14:textId="77777777" w:rsidR="00235407" w:rsidRPr="00B22701" w:rsidRDefault="00235407" w:rsidP="00235407">
            <w:pPr>
              <w:rPr>
                <w:rFonts w:ascii="Times New Roman" w:hAnsi="Times New Roman" w:cs="Times New Roman"/>
                <w:sz w:val="26"/>
                <w:szCs w:val="26"/>
              </w:rPr>
            </w:pPr>
            <w:r w:rsidRPr="00081766">
              <w:rPr>
                <w:rFonts w:ascii="Times New Roman" w:hAnsi="Times New Roman" w:cs="Times New Roman"/>
                <w:sz w:val="26"/>
                <w:szCs w:val="26"/>
                <w:u w:val="single"/>
              </w:rPr>
              <w:t>Commentary</w:t>
            </w:r>
            <w:r w:rsidRPr="00B22701">
              <w:rPr>
                <w:rFonts w:ascii="Times New Roman" w:hAnsi="Times New Roman" w:cs="Times New Roman"/>
                <w:sz w:val="26"/>
                <w:szCs w:val="26"/>
              </w:rPr>
              <w:t>:</w:t>
            </w:r>
          </w:p>
          <w:p w14:paraId="0CF217C8" w14:textId="77777777" w:rsidR="00235407" w:rsidRPr="00B22701" w:rsidRDefault="00235407" w:rsidP="00235407">
            <w:pPr>
              <w:rPr>
                <w:rFonts w:ascii="Times New Roman" w:hAnsi="Times New Roman" w:cs="Times New Roman"/>
                <w:sz w:val="26"/>
                <w:szCs w:val="26"/>
              </w:rPr>
            </w:pPr>
          </w:p>
          <w:p w14:paraId="3E870E07" w14:textId="77777777" w:rsidR="00235407" w:rsidRPr="00B22701" w:rsidRDefault="00235407" w:rsidP="00235407">
            <w:pPr>
              <w:rPr>
                <w:rFonts w:ascii="Times New Roman" w:hAnsi="Times New Roman" w:cs="Times New Roman"/>
                <w:sz w:val="26"/>
                <w:szCs w:val="26"/>
              </w:rPr>
            </w:pPr>
            <w:r w:rsidRPr="00B22701">
              <w:rPr>
                <w:rFonts w:ascii="Times New Roman" w:hAnsi="Times New Roman" w:cs="Times New Roman"/>
                <w:sz w:val="26"/>
                <w:szCs w:val="26"/>
              </w:rPr>
              <w:t>No Commentary included.</w:t>
            </w:r>
          </w:p>
        </w:tc>
        <w:tc>
          <w:tcPr>
            <w:tcW w:w="4675" w:type="dxa"/>
          </w:tcPr>
          <w:p w14:paraId="5E31E920" w14:textId="77777777" w:rsidR="00235407" w:rsidRPr="00B22701" w:rsidRDefault="00235407" w:rsidP="00235407">
            <w:pPr>
              <w:rPr>
                <w:rFonts w:ascii="Times New Roman" w:hAnsi="Times New Roman" w:cs="Times New Roman"/>
                <w:sz w:val="26"/>
                <w:szCs w:val="26"/>
              </w:rPr>
            </w:pPr>
            <w:r w:rsidRPr="00081766">
              <w:rPr>
                <w:rFonts w:ascii="Times New Roman" w:hAnsi="Times New Roman" w:cs="Times New Roman"/>
                <w:sz w:val="26"/>
                <w:szCs w:val="26"/>
                <w:u w:val="single"/>
              </w:rPr>
              <w:t>Commentary</w:t>
            </w:r>
            <w:r w:rsidRPr="00B22701">
              <w:rPr>
                <w:rFonts w:ascii="Times New Roman" w:hAnsi="Times New Roman" w:cs="Times New Roman"/>
                <w:sz w:val="26"/>
                <w:szCs w:val="26"/>
              </w:rPr>
              <w:t>:</w:t>
            </w:r>
          </w:p>
          <w:p w14:paraId="3BC94E83" w14:textId="77777777" w:rsidR="00235407" w:rsidRPr="00B22701" w:rsidRDefault="00235407" w:rsidP="00235407">
            <w:pPr>
              <w:rPr>
                <w:rFonts w:ascii="Times New Roman" w:hAnsi="Times New Roman" w:cs="Times New Roman"/>
                <w:sz w:val="26"/>
                <w:szCs w:val="26"/>
              </w:rPr>
            </w:pPr>
          </w:p>
          <w:p w14:paraId="34D5C1EB" w14:textId="77777777" w:rsidR="00235407" w:rsidRPr="00B22701" w:rsidRDefault="00235407" w:rsidP="00235407">
            <w:pPr>
              <w:ind w:left="67"/>
              <w:rPr>
                <w:rFonts w:ascii="Times New Roman" w:hAnsi="Times New Roman" w:cs="Times New Roman"/>
                <w:sz w:val="26"/>
                <w:szCs w:val="26"/>
              </w:rPr>
            </w:pPr>
            <w:r w:rsidRPr="00B22701">
              <w:rPr>
                <w:rFonts w:ascii="Times New Roman" w:hAnsi="Times New Roman" w:cs="Times New Roman"/>
                <w:sz w:val="26"/>
                <w:szCs w:val="26"/>
              </w:rPr>
              <w:t>No Commentary included.</w:t>
            </w:r>
          </w:p>
        </w:tc>
      </w:tr>
    </w:tbl>
    <w:p w14:paraId="697692DF" w14:textId="77777777" w:rsidR="001F4379" w:rsidRDefault="001F4379" w:rsidP="00E067D3">
      <w:pPr>
        <w:tabs>
          <w:tab w:val="left" w:pos="540"/>
        </w:tabs>
        <w:ind w:left="540" w:hanging="450"/>
        <w:rPr>
          <w:rFonts w:ascii="Times New Roman" w:hAnsi="Times New Roman" w:cs="Times New Roman"/>
          <w:b/>
          <w:sz w:val="26"/>
          <w:szCs w:val="26"/>
          <w:u w:val="single"/>
        </w:rPr>
      </w:pPr>
    </w:p>
    <w:p w14:paraId="04ED68C8" w14:textId="77777777" w:rsidR="006A083C" w:rsidRPr="00E067D3" w:rsidRDefault="006A083C" w:rsidP="00E067D3">
      <w:pPr>
        <w:tabs>
          <w:tab w:val="left" w:pos="540"/>
        </w:tabs>
        <w:ind w:left="540" w:hanging="450"/>
        <w:rPr>
          <w:rFonts w:ascii="Times New Roman" w:hAnsi="Times New Roman" w:cs="Times New Roman"/>
          <w:b/>
          <w:sz w:val="26"/>
          <w:szCs w:val="26"/>
          <w:u w:val="single"/>
        </w:rPr>
      </w:pPr>
    </w:p>
    <w:sectPr w:rsidR="006A083C" w:rsidRPr="00E067D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360675" w14:textId="77777777" w:rsidR="00B64E8E" w:rsidRDefault="00B64E8E" w:rsidP="00E067D3">
      <w:pPr>
        <w:spacing w:after="0" w:line="240" w:lineRule="auto"/>
      </w:pPr>
      <w:r>
        <w:separator/>
      </w:r>
    </w:p>
  </w:endnote>
  <w:endnote w:type="continuationSeparator" w:id="0">
    <w:p w14:paraId="52CDCC1D" w14:textId="77777777" w:rsidR="00B64E8E" w:rsidRDefault="00B64E8E" w:rsidP="00E06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6"/>
        <w:szCs w:val="26"/>
      </w:rPr>
      <w:id w:val="-1995254217"/>
      <w:docPartObj>
        <w:docPartGallery w:val="Page Numbers (Bottom of Page)"/>
        <w:docPartUnique/>
      </w:docPartObj>
    </w:sdtPr>
    <w:sdtEndPr>
      <w:rPr>
        <w:noProof/>
      </w:rPr>
    </w:sdtEndPr>
    <w:sdtContent>
      <w:p w14:paraId="2384BB3B" w14:textId="77777777" w:rsidR="00615D48" w:rsidRPr="00615D48" w:rsidRDefault="00615D48" w:rsidP="00615D48">
        <w:pPr>
          <w:pStyle w:val="Footer"/>
          <w:jc w:val="center"/>
          <w:rPr>
            <w:rFonts w:ascii="Times New Roman" w:hAnsi="Times New Roman" w:cs="Times New Roman"/>
            <w:sz w:val="26"/>
            <w:szCs w:val="26"/>
          </w:rPr>
        </w:pPr>
        <w:r w:rsidRPr="00615D48">
          <w:rPr>
            <w:rFonts w:ascii="Times New Roman" w:hAnsi="Times New Roman" w:cs="Times New Roman"/>
            <w:sz w:val="26"/>
            <w:szCs w:val="26"/>
          </w:rPr>
          <w:fldChar w:fldCharType="begin"/>
        </w:r>
        <w:r w:rsidRPr="00615D48">
          <w:rPr>
            <w:rFonts w:ascii="Times New Roman" w:hAnsi="Times New Roman" w:cs="Times New Roman"/>
            <w:sz w:val="26"/>
            <w:szCs w:val="26"/>
          </w:rPr>
          <w:instrText xml:space="preserve"> PAGE   \* MERGEFORMAT </w:instrText>
        </w:r>
        <w:r w:rsidRPr="00615D48">
          <w:rPr>
            <w:rFonts w:ascii="Times New Roman" w:hAnsi="Times New Roman" w:cs="Times New Roman"/>
            <w:sz w:val="26"/>
            <w:szCs w:val="26"/>
          </w:rPr>
          <w:fldChar w:fldCharType="separate"/>
        </w:r>
        <w:r w:rsidR="002728CE">
          <w:rPr>
            <w:rFonts w:ascii="Times New Roman" w:hAnsi="Times New Roman" w:cs="Times New Roman"/>
            <w:noProof/>
            <w:sz w:val="26"/>
            <w:szCs w:val="26"/>
          </w:rPr>
          <w:t>2</w:t>
        </w:r>
        <w:r w:rsidRPr="00615D48">
          <w:rPr>
            <w:rFonts w:ascii="Times New Roman" w:hAnsi="Times New Roman" w:cs="Times New Roman"/>
            <w:noProof/>
            <w:sz w:val="26"/>
            <w:szCs w:val="2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6170DA" w14:textId="77777777" w:rsidR="00B64E8E" w:rsidRDefault="00B64E8E" w:rsidP="00E067D3">
      <w:pPr>
        <w:spacing w:after="0" w:line="240" w:lineRule="auto"/>
      </w:pPr>
      <w:r>
        <w:separator/>
      </w:r>
    </w:p>
  </w:footnote>
  <w:footnote w:type="continuationSeparator" w:id="0">
    <w:p w14:paraId="027631C8" w14:textId="77777777" w:rsidR="00B64E8E" w:rsidRDefault="00B64E8E" w:rsidP="00E067D3">
      <w:pPr>
        <w:spacing w:after="0" w:line="240" w:lineRule="auto"/>
      </w:pPr>
      <w:r>
        <w:continuationSeparator/>
      </w:r>
    </w:p>
  </w:footnote>
  <w:footnote w:id="1">
    <w:p w14:paraId="3BEC6479" w14:textId="77777777" w:rsidR="002339EC" w:rsidRDefault="002339EC" w:rsidP="002339EC">
      <w:pPr>
        <w:pStyle w:val="FootnoteText"/>
        <w:rPr>
          <w:rFonts w:ascii="Times New Roman" w:hAnsi="Times New Roman" w:cs="Times New Roman"/>
          <w:sz w:val="26"/>
          <w:szCs w:val="26"/>
        </w:rPr>
      </w:pPr>
    </w:p>
    <w:p w14:paraId="76D74CF2" w14:textId="77777777" w:rsidR="002339EC" w:rsidRPr="00135161" w:rsidRDefault="002339EC" w:rsidP="002339EC">
      <w:pPr>
        <w:pStyle w:val="FootnoteText"/>
        <w:rPr>
          <w:rFonts w:ascii="Times New Roman" w:hAnsi="Times New Roman" w:cs="Times New Roman"/>
          <w:sz w:val="26"/>
          <w:szCs w:val="26"/>
        </w:rPr>
      </w:pPr>
      <w:r w:rsidRPr="00135161">
        <w:rPr>
          <w:rStyle w:val="FootnoteReference"/>
          <w:rFonts w:ascii="Times New Roman" w:hAnsi="Times New Roman" w:cs="Times New Roman"/>
          <w:sz w:val="26"/>
          <w:szCs w:val="26"/>
        </w:rPr>
        <w:footnoteRef/>
      </w:r>
      <w:r w:rsidRPr="00135161">
        <w:rPr>
          <w:rFonts w:ascii="Times New Roman" w:hAnsi="Times New Roman" w:cs="Times New Roman"/>
          <w:sz w:val="26"/>
          <w:szCs w:val="26"/>
        </w:rPr>
        <w:t xml:space="preserve"> </w:t>
      </w:r>
      <w:r w:rsidRPr="00135161">
        <w:rPr>
          <w:rFonts w:ascii="Times New Roman" w:hAnsi="Times New Roman" w:cs="Times New Roman"/>
          <w:i/>
          <w:sz w:val="26"/>
          <w:szCs w:val="26"/>
        </w:rPr>
        <w:t xml:space="preserve">See </w:t>
      </w:r>
      <w:hyperlink r:id="rId1" w:history="1">
        <w:r w:rsidRPr="00135161">
          <w:rPr>
            <w:rStyle w:val="Hyperlink"/>
            <w:rFonts w:ascii="Times New Roman" w:hAnsi="Times New Roman" w:cs="Times New Roman"/>
            <w:sz w:val="26"/>
            <w:szCs w:val="26"/>
          </w:rPr>
          <w:t>ORS 19.360</w:t>
        </w:r>
      </w:hyperlink>
      <w:r w:rsidRPr="00135161">
        <w:rPr>
          <w:rFonts w:ascii="Times New Roman" w:hAnsi="Times New Roman" w:cs="Times New Roman"/>
          <w:sz w:val="26"/>
          <w:szCs w:val="26"/>
        </w:rPr>
        <w:t>.</w:t>
      </w:r>
    </w:p>
  </w:footnote>
  <w:footnote w:id="2">
    <w:p w14:paraId="3CAFDBB2" w14:textId="77777777" w:rsidR="00135161" w:rsidRDefault="00135161" w:rsidP="00E067D3">
      <w:pPr>
        <w:pStyle w:val="FootnoteText"/>
        <w:rPr>
          <w:rFonts w:ascii="Times New Roman" w:hAnsi="Times New Roman" w:cs="Times New Roman"/>
          <w:sz w:val="26"/>
          <w:szCs w:val="26"/>
        </w:rPr>
      </w:pPr>
    </w:p>
    <w:p w14:paraId="418C1833" w14:textId="77777777" w:rsidR="00E067D3" w:rsidRPr="00135161" w:rsidRDefault="00E067D3" w:rsidP="00E067D3">
      <w:pPr>
        <w:pStyle w:val="FootnoteText"/>
        <w:rPr>
          <w:rFonts w:ascii="Times New Roman" w:hAnsi="Times New Roman" w:cs="Times New Roman"/>
          <w:sz w:val="26"/>
          <w:szCs w:val="26"/>
        </w:rPr>
      </w:pPr>
      <w:r w:rsidRPr="00135161">
        <w:rPr>
          <w:rStyle w:val="FootnoteReference"/>
          <w:rFonts w:ascii="Times New Roman" w:hAnsi="Times New Roman" w:cs="Times New Roman"/>
          <w:sz w:val="26"/>
          <w:szCs w:val="26"/>
        </w:rPr>
        <w:footnoteRef/>
      </w:r>
      <w:r w:rsidRPr="00135161">
        <w:rPr>
          <w:rFonts w:ascii="Times New Roman" w:hAnsi="Times New Roman" w:cs="Times New Roman"/>
          <w:sz w:val="26"/>
          <w:szCs w:val="26"/>
        </w:rPr>
        <w:t xml:space="preserve"> </w:t>
      </w:r>
      <w:r w:rsidRPr="00135161">
        <w:rPr>
          <w:rFonts w:ascii="Times New Roman" w:hAnsi="Times New Roman" w:cs="Times New Roman"/>
          <w:i/>
          <w:sz w:val="26"/>
          <w:szCs w:val="26"/>
        </w:rPr>
        <w:t xml:space="preserve">See </w:t>
      </w:r>
      <w:hyperlink r:id="rId2" w:history="1">
        <w:r w:rsidRPr="00135161">
          <w:rPr>
            <w:rStyle w:val="Hyperlink"/>
            <w:rFonts w:ascii="Times New Roman" w:hAnsi="Times New Roman" w:cs="Times New Roman"/>
            <w:sz w:val="26"/>
            <w:szCs w:val="26"/>
          </w:rPr>
          <w:t>ORS 19.360</w:t>
        </w:r>
      </w:hyperlink>
      <w:r w:rsidRPr="00135161">
        <w:rPr>
          <w:rFonts w:ascii="Times New Roman" w:hAnsi="Times New Roman" w:cs="Times New Roman"/>
          <w:sz w:val="26"/>
          <w:szCs w:val="26"/>
        </w:rPr>
        <w:t>.</w:t>
      </w:r>
    </w:p>
  </w:footnote>
  <w:footnote w:id="3">
    <w:p w14:paraId="368942E1" w14:textId="77777777" w:rsidR="00477DB0" w:rsidRPr="00684215" w:rsidRDefault="00477DB0" w:rsidP="00477DB0">
      <w:pPr>
        <w:rPr>
          <w:rFonts w:ascii="Times New Roman" w:hAnsi="Times New Roman" w:cs="Times New Roman"/>
          <w:sz w:val="24"/>
          <w:szCs w:val="24"/>
        </w:rPr>
      </w:pPr>
      <w:r w:rsidRPr="00684215">
        <w:rPr>
          <w:rStyle w:val="FootnoteReference"/>
          <w:sz w:val="24"/>
          <w:szCs w:val="24"/>
        </w:rPr>
        <w:footnoteRef/>
      </w:r>
      <w:r w:rsidRPr="00684215">
        <w:rPr>
          <w:sz w:val="24"/>
          <w:szCs w:val="24"/>
        </w:rPr>
        <w:t xml:space="preserve"> </w:t>
      </w:r>
      <w:r w:rsidRPr="00684215">
        <w:rPr>
          <w:rFonts w:ascii="Times New Roman" w:hAnsi="Times New Roman" w:cs="Times New Roman"/>
          <w:sz w:val="24"/>
          <w:szCs w:val="24"/>
        </w:rPr>
        <w:t xml:space="preserve">ORS 419A.200(4) “The counsel in the proceeding from which the appeal is being taken shall file and serve those documents necessary to commence an appeal if the counsel is requested to do so by the party the counsel represents. If the party requesting an appeal is represented by court-appointed counsel, </w:t>
      </w:r>
      <w:r w:rsidR="00150DB9" w:rsidRPr="00684215">
        <w:rPr>
          <w:rFonts w:ascii="Times New Roman" w:hAnsi="Times New Roman" w:cs="Times New Roman"/>
          <w:sz w:val="24"/>
          <w:szCs w:val="24"/>
        </w:rPr>
        <w:t xml:space="preserve">court-appointed </w:t>
      </w:r>
      <w:r w:rsidRPr="00684215">
        <w:rPr>
          <w:rFonts w:ascii="Times New Roman" w:hAnsi="Times New Roman" w:cs="Times New Roman"/>
          <w:sz w:val="24"/>
          <w:szCs w:val="24"/>
        </w:rPr>
        <w:t>counsel may discharge the duty to commence an appeal under this subsection by complying with policies and procedures established by the office of public defense services for appeals of juvenile court judgments.”</w:t>
      </w:r>
    </w:p>
    <w:p w14:paraId="4AD79039" w14:textId="77777777" w:rsidR="00477DB0" w:rsidRPr="00684215" w:rsidRDefault="00477DB0">
      <w:pPr>
        <w:pStyle w:val="FootnoteText"/>
        <w:rPr>
          <w:sz w:val="24"/>
          <w:szCs w:val="24"/>
        </w:rPr>
      </w:pPr>
    </w:p>
  </w:footnote>
  <w:footnote w:id="4">
    <w:p w14:paraId="4AC4B66B" w14:textId="77777777" w:rsidR="00135161" w:rsidRPr="00684215" w:rsidRDefault="00135161" w:rsidP="00E067D3">
      <w:pPr>
        <w:rPr>
          <w:rFonts w:ascii="Times New Roman" w:hAnsi="Times New Roman" w:cs="Times New Roman"/>
          <w:sz w:val="24"/>
          <w:szCs w:val="24"/>
        </w:rPr>
      </w:pPr>
    </w:p>
    <w:p w14:paraId="77970D4C" w14:textId="77777777" w:rsidR="00E067D3" w:rsidRPr="00135161" w:rsidRDefault="00E067D3" w:rsidP="00E067D3">
      <w:pPr>
        <w:rPr>
          <w:rFonts w:ascii="Times New Roman" w:hAnsi="Times New Roman" w:cs="Times New Roman"/>
          <w:sz w:val="26"/>
          <w:szCs w:val="26"/>
        </w:rPr>
      </w:pPr>
      <w:r w:rsidRPr="00684215">
        <w:rPr>
          <w:rStyle w:val="FootnoteReference"/>
          <w:rFonts w:ascii="Times New Roman" w:hAnsi="Times New Roman" w:cs="Times New Roman"/>
          <w:sz w:val="24"/>
          <w:szCs w:val="24"/>
        </w:rPr>
        <w:footnoteRef/>
      </w:r>
      <w:r w:rsidRPr="00684215">
        <w:rPr>
          <w:rFonts w:ascii="Times New Roman" w:hAnsi="Times New Roman" w:cs="Times New Roman"/>
          <w:sz w:val="24"/>
          <w:szCs w:val="24"/>
        </w:rPr>
        <w:t xml:space="preserve"> ORS 419A.200(4) </w:t>
      </w:r>
      <w:r w:rsidR="00150DB9" w:rsidRPr="00684215">
        <w:rPr>
          <w:rFonts w:ascii="Times New Roman" w:hAnsi="Times New Roman" w:cs="Times New Roman"/>
          <w:sz w:val="24"/>
          <w:szCs w:val="24"/>
        </w:rPr>
        <w:t>“The counsel in the proceeding from which the appeal is being taken shall file and serve those documents necessary to commence an appeal if the counsel is requested to do so by the party the counsel represents. If the party requesting an appeal is represented by court-appointed counsel, court-appointed counsel may discharge the duty to commence an appeal under this subsection by complying with policies and procedures established by the office of public defense services for appeals of juvenile court judgments.”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8054F"/>
    <w:multiLevelType w:val="hybridMultilevel"/>
    <w:tmpl w:val="0BF05F1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783898"/>
    <w:multiLevelType w:val="hybridMultilevel"/>
    <w:tmpl w:val="C9266AB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587BD1"/>
    <w:multiLevelType w:val="hybridMultilevel"/>
    <w:tmpl w:val="2B3295A4"/>
    <w:lvl w:ilvl="0" w:tplc="2EDCF8F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5257A6"/>
    <w:multiLevelType w:val="hybridMultilevel"/>
    <w:tmpl w:val="631CC55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E5F64C0"/>
    <w:multiLevelType w:val="hybridMultilevel"/>
    <w:tmpl w:val="EDDEE27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3C91906"/>
    <w:multiLevelType w:val="hybridMultilevel"/>
    <w:tmpl w:val="3B66332A"/>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B95BEB"/>
    <w:multiLevelType w:val="hybridMultilevel"/>
    <w:tmpl w:val="3B7EBD48"/>
    <w:lvl w:ilvl="0" w:tplc="76980CE0">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D146EAB"/>
    <w:multiLevelType w:val="hybridMultilevel"/>
    <w:tmpl w:val="2B3295A4"/>
    <w:lvl w:ilvl="0" w:tplc="2EDCF8F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793CF0"/>
    <w:multiLevelType w:val="hybridMultilevel"/>
    <w:tmpl w:val="3B7EBD48"/>
    <w:lvl w:ilvl="0" w:tplc="76980CE0">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
  </w:num>
  <w:num w:numId="3">
    <w:abstractNumId w:val="5"/>
  </w:num>
  <w:num w:numId="4">
    <w:abstractNumId w:val="8"/>
  </w:num>
  <w:num w:numId="5">
    <w:abstractNumId w:val="6"/>
  </w:num>
  <w:num w:numId="6">
    <w:abstractNumId w:val="4"/>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379"/>
    <w:rsid w:val="0006653C"/>
    <w:rsid w:val="00081766"/>
    <w:rsid w:val="000A0836"/>
    <w:rsid w:val="000C1D23"/>
    <w:rsid w:val="000D351C"/>
    <w:rsid w:val="00133446"/>
    <w:rsid w:val="00135161"/>
    <w:rsid w:val="00150DB9"/>
    <w:rsid w:val="00167889"/>
    <w:rsid w:val="001B602E"/>
    <w:rsid w:val="001F18E6"/>
    <w:rsid w:val="001F4379"/>
    <w:rsid w:val="00224BCA"/>
    <w:rsid w:val="0022797B"/>
    <w:rsid w:val="002339EC"/>
    <w:rsid w:val="00235407"/>
    <w:rsid w:val="00241522"/>
    <w:rsid w:val="002728CE"/>
    <w:rsid w:val="00307599"/>
    <w:rsid w:val="00372C7E"/>
    <w:rsid w:val="003827A0"/>
    <w:rsid w:val="003A753C"/>
    <w:rsid w:val="003B63ED"/>
    <w:rsid w:val="003F67ED"/>
    <w:rsid w:val="00477DB0"/>
    <w:rsid w:val="00480E6A"/>
    <w:rsid w:val="0050326D"/>
    <w:rsid w:val="00555048"/>
    <w:rsid w:val="005E6CE9"/>
    <w:rsid w:val="00603E3D"/>
    <w:rsid w:val="00611F81"/>
    <w:rsid w:val="00615D48"/>
    <w:rsid w:val="00650266"/>
    <w:rsid w:val="00684215"/>
    <w:rsid w:val="006A083C"/>
    <w:rsid w:val="006F5035"/>
    <w:rsid w:val="0070052E"/>
    <w:rsid w:val="007372A0"/>
    <w:rsid w:val="00792AEF"/>
    <w:rsid w:val="007A4D51"/>
    <w:rsid w:val="007A6CE4"/>
    <w:rsid w:val="007A7DE1"/>
    <w:rsid w:val="007B1E03"/>
    <w:rsid w:val="00852CD2"/>
    <w:rsid w:val="0089358F"/>
    <w:rsid w:val="008E0500"/>
    <w:rsid w:val="008E0C58"/>
    <w:rsid w:val="0097038F"/>
    <w:rsid w:val="00991B97"/>
    <w:rsid w:val="0099290E"/>
    <w:rsid w:val="00A44E2C"/>
    <w:rsid w:val="00A7111E"/>
    <w:rsid w:val="00B22701"/>
    <w:rsid w:val="00B628AA"/>
    <w:rsid w:val="00B64E8E"/>
    <w:rsid w:val="00B804BA"/>
    <w:rsid w:val="00B8298A"/>
    <w:rsid w:val="00CB1736"/>
    <w:rsid w:val="00CB70E5"/>
    <w:rsid w:val="00D22046"/>
    <w:rsid w:val="00D40FA4"/>
    <w:rsid w:val="00D940BE"/>
    <w:rsid w:val="00DB35BA"/>
    <w:rsid w:val="00E067D3"/>
    <w:rsid w:val="00E15784"/>
    <w:rsid w:val="00E20454"/>
    <w:rsid w:val="00E33171"/>
    <w:rsid w:val="00E76EDA"/>
    <w:rsid w:val="00E85719"/>
    <w:rsid w:val="00EF2346"/>
    <w:rsid w:val="00F06250"/>
    <w:rsid w:val="00F10905"/>
    <w:rsid w:val="00F528DC"/>
    <w:rsid w:val="00FB4AD1"/>
    <w:rsid w:val="00FE4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AD109"/>
  <w15:docId w15:val="{A948E2FF-0013-4B5B-AB12-F19320A64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4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F437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F4379"/>
    <w:rPr>
      <w:rFonts w:eastAsiaTheme="minorEastAsia"/>
      <w:lang w:eastAsia="ja-JP"/>
    </w:rPr>
  </w:style>
  <w:style w:type="paragraph" w:styleId="BalloonText">
    <w:name w:val="Balloon Text"/>
    <w:basedOn w:val="Normal"/>
    <w:link w:val="BalloonTextChar"/>
    <w:uiPriority w:val="99"/>
    <w:semiHidden/>
    <w:unhideWhenUsed/>
    <w:rsid w:val="001F4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379"/>
    <w:rPr>
      <w:rFonts w:ascii="Segoe UI" w:hAnsi="Segoe UI" w:cs="Segoe UI"/>
      <w:sz w:val="18"/>
      <w:szCs w:val="18"/>
    </w:rPr>
  </w:style>
  <w:style w:type="character" w:styleId="Hyperlink">
    <w:name w:val="Hyperlink"/>
    <w:uiPriority w:val="99"/>
    <w:rsid w:val="00E067D3"/>
    <w:rPr>
      <w:u w:val="single"/>
    </w:rPr>
  </w:style>
  <w:style w:type="paragraph" w:styleId="FootnoteText">
    <w:name w:val="footnote text"/>
    <w:basedOn w:val="Normal"/>
    <w:link w:val="FootnoteTextChar"/>
    <w:uiPriority w:val="99"/>
    <w:unhideWhenUsed/>
    <w:rsid w:val="00E067D3"/>
    <w:pPr>
      <w:spacing w:after="0" w:line="240" w:lineRule="auto"/>
    </w:pPr>
    <w:rPr>
      <w:sz w:val="20"/>
      <w:szCs w:val="20"/>
    </w:rPr>
  </w:style>
  <w:style w:type="character" w:customStyle="1" w:styleId="FootnoteTextChar">
    <w:name w:val="Footnote Text Char"/>
    <w:basedOn w:val="DefaultParagraphFont"/>
    <w:link w:val="FootnoteText"/>
    <w:uiPriority w:val="99"/>
    <w:rsid w:val="00E067D3"/>
    <w:rPr>
      <w:sz w:val="20"/>
      <w:szCs w:val="20"/>
    </w:rPr>
  </w:style>
  <w:style w:type="character" w:styleId="FootnoteReference">
    <w:name w:val="footnote reference"/>
    <w:basedOn w:val="DefaultParagraphFont"/>
    <w:semiHidden/>
    <w:unhideWhenUsed/>
    <w:rsid w:val="00E067D3"/>
    <w:rPr>
      <w:vertAlign w:val="superscript"/>
    </w:rPr>
  </w:style>
  <w:style w:type="paragraph" w:styleId="Header">
    <w:name w:val="header"/>
    <w:basedOn w:val="Normal"/>
    <w:link w:val="HeaderChar"/>
    <w:uiPriority w:val="99"/>
    <w:unhideWhenUsed/>
    <w:rsid w:val="00615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D48"/>
  </w:style>
  <w:style w:type="paragraph" w:styleId="Footer">
    <w:name w:val="footer"/>
    <w:basedOn w:val="Normal"/>
    <w:link w:val="FooterChar"/>
    <w:uiPriority w:val="99"/>
    <w:unhideWhenUsed/>
    <w:rsid w:val="00615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D48"/>
  </w:style>
  <w:style w:type="character" w:styleId="CommentReference">
    <w:name w:val="annotation reference"/>
    <w:basedOn w:val="DefaultParagraphFont"/>
    <w:uiPriority w:val="99"/>
    <w:semiHidden/>
    <w:unhideWhenUsed/>
    <w:rsid w:val="00CB70E5"/>
    <w:rPr>
      <w:sz w:val="16"/>
      <w:szCs w:val="16"/>
    </w:rPr>
  </w:style>
  <w:style w:type="paragraph" w:styleId="CommentText">
    <w:name w:val="annotation text"/>
    <w:basedOn w:val="Normal"/>
    <w:link w:val="CommentTextChar"/>
    <w:uiPriority w:val="99"/>
    <w:semiHidden/>
    <w:unhideWhenUsed/>
    <w:rsid w:val="00CB70E5"/>
    <w:pPr>
      <w:spacing w:line="240" w:lineRule="auto"/>
    </w:pPr>
    <w:rPr>
      <w:sz w:val="20"/>
      <w:szCs w:val="20"/>
    </w:rPr>
  </w:style>
  <w:style w:type="character" w:customStyle="1" w:styleId="CommentTextChar">
    <w:name w:val="Comment Text Char"/>
    <w:basedOn w:val="DefaultParagraphFont"/>
    <w:link w:val="CommentText"/>
    <w:uiPriority w:val="99"/>
    <w:semiHidden/>
    <w:rsid w:val="00CB70E5"/>
    <w:rPr>
      <w:sz w:val="20"/>
      <w:szCs w:val="20"/>
    </w:rPr>
  </w:style>
  <w:style w:type="paragraph" w:styleId="CommentSubject">
    <w:name w:val="annotation subject"/>
    <w:basedOn w:val="CommentText"/>
    <w:next w:val="CommentText"/>
    <w:link w:val="CommentSubjectChar"/>
    <w:uiPriority w:val="99"/>
    <w:semiHidden/>
    <w:unhideWhenUsed/>
    <w:rsid w:val="00CB70E5"/>
    <w:rPr>
      <w:b/>
      <w:bCs/>
    </w:rPr>
  </w:style>
  <w:style w:type="character" w:customStyle="1" w:styleId="CommentSubjectChar">
    <w:name w:val="Comment Subject Char"/>
    <w:basedOn w:val="CommentTextChar"/>
    <w:link w:val="CommentSubject"/>
    <w:uiPriority w:val="99"/>
    <w:semiHidden/>
    <w:rsid w:val="00CB70E5"/>
    <w:rPr>
      <w:b/>
      <w:bCs/>
      <w:sz w:val="20"/>
      <w:szCs w:val="20"/>
    </w:rPr>
  </w:style>
  <w:style w:type="paragraph" w:styleId="Revision">
    <w:name w:val="Revision"/>
    <w:hidden/>
    <w:uiPriority w:val="99"/>
    <w:semiHidden/>
    <w:rsid w:val="001334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egonlaws.org/ors/419b.92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regonlaws.org/ors/419a.200" TargetMode="External"/><Relationship Id="rId5" Type="http://schemas.openxmlformats.org/officeDocument/2006/relationships/webSettings" Target="webSettings.xml"/><Relationship Id="rId10" Type="http://schemas.openxmlformats.org/officeDocument/2006/relationships/hyperlink" Target="http://www.oregonlaws.org/ors/419a.200" TargetMode="External"/><Relationship Id="rId4" Type="http://schemas.openxmlformats.org/officeDocument/2006/relationships/settings" Target="settings.xml"/><Relationship Id="rId9" Type="http://schemas.openxmlformats.org/officeDocument/2006/relationships/hyperlink" Target="http://www.oregonlaws.org/ors/419b.923"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oregonlaws.org/ors/19.360" TargetMode="External"/><Relationship Id="rId1" Type="http://schemas.openxmlformats.org/officeDocument/2006/relationships/hyperlink" Target="http://www.oregonlaws.org/ors/19.3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D3C87-9FC9-4E90-96D2-D0784CEFB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2802</Words>
  <Characters>15974</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Pasi</dc:creator>
  <cp:lastModifiedBy>Amy Zubko</cp:lastModifiedBy>
  <cp:revision>2</cp:revision>
  <cp:lastPrinted>2016-10-27T18:31:00Z</cp:lastPrinted>
  <dcterms:created xsi:type="dcterms:W3CDTF">2016-11-05T00:02:00Z</dcterms:created>
  <dcterms:modified xsi:type="dcterms:W3CDTF">2016-11-05T00:02:00Z</dcterms:modified>
</cp:coreProperties>
</file>